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E173" w14:textId="77777777" w:rsidR="00271669" w:rsidRDefault="0027166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5F7603FA" w14:textId="5AFD9960" w:rsidR="00D94CE5" w:rsidRDefault="0000000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通州区污水处理项目运营补贴标准（试行）</w:t>
      </w:r>
    </w:p>
    <w:p w14:paraId="61CC1399" w14:textId="3C7A477B" w:rsidR="00D94CE5" w:rsidRDefault="0000000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（</w:t>
      </w:r>
      <w:r w:rsidR="000803A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征求意见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稿）</w:t>
      </w:r>
    </w:p>
    <w:p w14:paraId="49FDD901" w14:textId="77777777" w:rsidR="00D94CE5" w:rsidRDefault="00D94CE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E679EE" w14:textId="4DC2AF60" w:rsidR="00D94CE5" w:rsidRDefault="00000000" w:rsidP="0089072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9D2350">
        <w:rPr>
          <w:rFonts w:ascii="仿宋_GB2312" w:eastAsia="仿宋_GB2312" w:hAnsi="仿宋_GB2312" w:cs="仿宋_GB2312" w:hint="eastAsia"/>
          <w:sz w:val="32"/>
          <w:szCs w:val="32"/>
        </w:rPr>
        <w:t>促进污水处理行业健康发展，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保障通州区污水处理企业正常运营，结合我区污水处理项目现状及运营成本等实际情况，经区政府同意，制定污水处理项目运营补贴控制标准，具体如下：</w:t>
      </w:r>
    </w:p>
    <w:p w14:paraId="0F62D372" w14:textId="77777777" w:rsidR="00D94CE5" w:rsidRDefault="00000000" w:rsidP="0089072A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一、补贴范围与补贴对象</w:t>
      </w:r>
    </w:p>
    <w:p w14:paraId="26C10C5D" w14:textId="77777777" w:rsidR="00D94CE5" w:rsidRDefault="00000000" w:rsidP="0089072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补贴范围：由通州区政府作为补贴主体的城镇污水处理项目（不含临时项目）。</w:t>
      </w:r>
    </w:p>
    <w:p w14:paraId="04079509" w14:textId="77777777" w:rsidR="00D94CE5" w:rsidRDefault="00000000" w:rsidP="0089072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补贴对象：</w:t>
      </w:r>
      <w:bookmarkStart w:id="0" w:name="_Hlk197531104"/>
      <w:r>
        <w:rPr>
          <w:rFonts w:ascii="仿宋_GB2312" w:eastAsia="仿宋_GB2312" w:hAnsi="仿宋_GB2312" w:cs="仿宋_GB2312" w:hint="eastAsia"/>
          <w:sz w:val="32"/>
          <w:szCs w:val="32"/>
        </w:rPr>
        <w:t>污水处理项目运营主体。</w:t>
      </w:r>
    </w:p>
    <w:bookmarkEnd w:id="0"/>
    <w:p w14:paraId="5273121A" w14:textId="14EC4B43" w:rsidR="00D94CE5" w:rsidRDefault="00000000" w:rsidP="0089072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补贴条件：</w:t>
      </w:r>
      <w:bookmarkStart w:id="1" w:name="_Hlk197531113"/>
      <w:r>
        <w:rPr>
          <w:rFonts w:ascii="仿宋_GB2312" w:eastAsia="仿宋_GB2312" w:hAnsi="仿宋_GB2312" w:cs="仿宋_GB2312" w:hint="eastAsia"/>
          <w:sz w:val="32"/>
          <w:szCs w:val="32"/>
        </w:rPr>
        <w:t>补贴支付以污水处理项目</w:t>
      </w:r>
      <w:r w:rsidR="002B4B72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质量和产出（服务）效果达到合同或政策要求为前提。</w:t>
      </w:r>
      <w:bookmarkEnd w:id="1"/>
    </w:p>
    <w:p w14:paraId="143D0AE9" w14:textId="77777777" w:rsidR="00D94CE5" w:rsidRDefault="00000000" w:rsidP="0089072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二、补贴依据</w:t>
      </w:r>
    </w:p>
    <w:p w14:paraId="3F847278" w14:textId="12AFC3A1" w:rsidR="00471A64" w:rsidRDefault="00471A64" w:rsidP="0089072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71A64">
        <w:rPr>
          <w:rFonts w:ascii="仿宋_GB2312" w:eastAsia="仿宋_GB2312" w:hAnsi="仿宋_GB2312" w:cs="仿宋_GB2312" w:hint="eastAsia"/>
          <w:sz w:val="32"/>
          <w:szCs w:val="32"/>
        </w:rPr>
        <w:t>《污水处理费征收使用管理办法》(财税〔2014〕151号)、《城镇排水与污水处理条例》（国务院令第641号）、《关于规范实施政府和社会资本合作新机制的指导意见》（国办函〔2023〕115号）等相关规定。</w:t>
      </w:r>
    </w:p>
    <w:p w14:paraId="08197CB3" w14:textId="08EE7829" w:rsidR="00D94CE5" w:rsidRDefault="00000000" w:rsidP="0089072A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三、补贴控制标准</w:t>
      </w:r>
    </w:p>
    <w:p w14:paraId="58436753" w14:textId="77777777" w:rsidR="00D94CE5" w:rsidRDefault="00000000" w:rsidP="0089072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本补贴标准为上限，实际运营补贴不能高于本补贴控制标准。</w:t>
      </w:r>
    </w:p>
    <w:p w14:paraId="032E1618" w14:textId="77777777" w:rsidR="00271669" w:rsidRDefault="00271669" w:rsidP="0089072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107442" w14:textId="77777777" w:rsidR="00D94CE5" w:rsidRPr="0089072A" w:rsidRDefault="00000000">
      <w:pPr>
        <w:spacing w:line="560" w:lineRule="exact"/>
        <w:ind w:firstLineChars="200" w:firstLine="56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 w:rsidRPr="0089072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表1 通州区生活污水处理项目运营补贴控制标准</w:t>
      </w:r>
    </w:p>
    <w:tbl>
      <w:tblPr>
        <w:tblpPr w:leftFromText="180" w:rightFromText="180" w:vertAnchor="text" w:horzAnchor="page" w:tblpX="1842" w:tblpY="321"/>
        <w:tblOverlap w:val="never"/>
        <w:tblW w:w="4937" w:type="pct"/>
        <w:tblLayout w:type="fixed"/>
        <w:tblLook w:val="04A0" w:firstRow="1" w:lastRow="0" w:firstColumn="1" w:lastColumn="0" w:noHBand="0" w:noVBand="1"/>
      </w:tblPr>
      <w:tblGrid>
        <w:gridCol w:w="798"/>
        <w:gridCol w:w="1330"/>
        <w:gridCol w:w="1390"/>
        <w:gridCol w:w="1286"/>
        <w:gridCol w:w="1363"/>
        <w:gridCol w:w="1124"/>
        <w:gridCol w:w="1124"/>
      </w:tblGrid>
      <w:tr w:rsidR="00D94CE5" w:rsidRPr="00A97BBF" w14:paraId="719B2DC1" w14:textId="77777777">
        <w:trPr>
          <w:trHeight w:val="1771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A0EE9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项目规模等级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6408A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设计规模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M</w:t>
            </w:r>
          </w:p>
          <w:p w14:paraId="6AFC489D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（万吨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日）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4AFA8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污泥含水率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P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（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%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BFD8A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地上式</w:t>
            </w:r>
            <w:proofErr w:type="gramEnd"/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补贴控制标准</w:t>
            </w:r>
          </w:p>
          <w:p w14:paraId="22546BA5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（元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吨）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06E3C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地下式</w:t>
            </w:r>
            <w:proofErr w:type="gramEnd"/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补贴控制标准</w:t>
            </w:r>
          </w:p>
          <w:p w14:paraId="2897DF77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（元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吨）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23D45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出水标准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2FC1F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94CE5" w:rsidRPr="00A97BBF" w14:paraId="46EDC50F" w14:textId="77777777">
        <w:trPr>
          <w:trHeight w:val="47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394B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sz w:val="24"/>
              </w:rPr>
              <w:t>Ⅰ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38F3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＜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M≤20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1F5D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60%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＜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P≤80%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6A02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1.92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359E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2.20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54E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《城镇污水处理厂水污染物排放标准》（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DB11/890—2012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9A5B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sz w:val="24"/>
              </w:rPr>
              <w:t>不含污泥最终</w:t>
            </w:r>
            <w:r w:rsidRPr="00A97BBF">
              <w:rPr>
                <w:rFonts w:ascii="Times New Roman" w:eastAsia="仿宋" w:hAnsi="Times New Roman" w:cs="Times New Roman"/>
                <w:color w:val="000000"/>
                <w:sz w:val="24"/>
              </w:rPr>
              <w:t>(</w:t>
            </w:r>
            <w:r w:rsidRPr="00A97BBF">
              <w:rPr>
                <w:rFonts w:ascii="Times New Roman" w:eastAsia="仿宋" w:hAnsi="Times New Roman" w:cs="Times New Roman"/>
                <w:color w:val="000000"/>
                <w:sz w:val="24"/>
              </w:rPr>
              <w:t>场外等</w:t>
            </w:r>
            <w:r w:rsidRPr="00A97BBF">
              <w:rPr>
                <w:rFonts w:ascii="Times New Roman" w:eastAsia="仿宋" w:hAnsi="Times New Roman" w:cs="Times New Roman"/>
                <w:color w:val="000000"/>
                <w:sz w:val="24"/>
              </w:rPr>
              <w:t>)</w:t>
            </w:r>
            <w:r w:rsidRPr="00A97BBF">
              <w:rPr>
                <w:rFonts w:ascii="Times New Roman" w:eastAsia="仿宋" w:hAnsi="Times New Roman" w:cs="Times New Roman"/>
                <w:color w:val="000000"/>
                <w:sz w:val="24"/>
              </w:rPr>
              <w:t>处置费以及环保税</w:t>
            </w:r>
          </w:p>
        </w:tc>
      </w:tr>
      <w:tr w:rsidR="00D94CE5" w:rsidRPr="00A97BBF" w14:paraId="64757C84" w14:textId="77777777">
        <w:trPr>
          <w:trHeight w:val="47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E661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A7E9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EEBE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P≤60%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BA54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1.93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5BC7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2.21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BBF7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9CBA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D94CE5" w:rsidRPr="00A97BBF" w14:paraId="36E707FC" w14:textId="77777777">
        <w:trPr>
          <w:trHeight w:val="47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612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Ⅱ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E722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＜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M≤10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5D9A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60%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＜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P≤80%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E35B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2.06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D790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2.34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BF34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4B50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D94CE5" w:rsidRPr="00A97BBF" w14:paraId="71DA572A" w14:textId="77777777">
        <w:trPr>
          <w:trHeight w:val="47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7C36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897F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8C1F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P≤60%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22E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2.07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729B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2.35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B8D6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D42B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D94CE5" w:rsidRPr="00A97BBF" w14:paraId="456E2FDA" w14:textId="77777777">
        <w:trPr>
          <w:trHeight w:val="507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4202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Ⅲ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5577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1≤M≤5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9B14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60%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＜</w:t>
            </w: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P≤80%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0DA2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2.44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3F81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2.72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A887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9A7F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D94CE5" w:rsidRPr="00A97BBF" w14:paraId="75390991" w14:textId="77777777">
        <w:trPr>
          <w:trHeight w:val="507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C39E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B943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03ED" w14:textId="77777777" w:rsidR="00D94CE5" w:rsidRPr="00A97BBF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</w:pPr>
            <w:r w:rsidRPr="00A97BB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P≤60%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55F0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2.45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04E6" w14:textId="77777777" w:rsidR="00D94CE5" w:rsidRPr="00A97BBF" w:rsidRDefault="00000000">
            <w:pPr>
              <w:pStyle w:val="a8"/>
              <w:widowControl/>
              <w:jc w:val="center"/>
              <w:rPr>
                <w:rFonts w:ascii="Times New Roman" w:eastAsia="仿宋" w:hAnsi="Times New Roman"/>
                <w:color w:val="000000"/>
              </w:rPr>
            </w:pPr>
            <w:r w:rsidRPr="00A97BBF">
              <w:rPr>
                <w:rFonts w:ascii="Times New Roman" w:eastAsia="仿宋" w:hAnsi="Times New Roman"/>
                <w:color w:val="000000"/>
              </w:rPr>
              <w:t>2.73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9187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82F8" w14:textId="77777777" w:rsidR="00D94CE5" w:rsidRPr="00A97BBF" w:rsidRDefault="00D94CE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</w:tbl>
    <w:p w14:paraId="58C266CC" w14:textId="77777777" w:rsidR="00D94CE5" w:rsidRDefault="00000000" w:rsidP="0089072A">
      <w:pPr>
        <w:spacing w:line="600" w:lineRule="exact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注：设计规模较小的污水处理厂，受客观因素影响，运行成本差异较大。</w:t>
      </w:r>
    </w:p>
    <w:p w14:paraId="1DE9B005" w14:textId="77777777" w:rsidR="00D94CE5" w:rsidRDefault="00000000" w:rsidP="0089072A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四、资金渠道</w:t>
      </w:r>
    </w:p>
    <w:p w14:paraId="2BC404A3" w14:textId="77777777" w:rsidR="00D94CE5" w:rsidRDefault="00000000" w:rsidP="0089072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bidi="ar"/>
        </w:rPr>
        <w:t>项目经营收入应覆盖全部建设成本，并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尽量覆盖项目运营成本。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bidi="ar"/>
        </w:rPr>
        <w:t>当项目经营收入无法覆盖全部运营成本时，运营成本不足部分根据运营补贴标准，由财政部门统筹安排。</w:t>
      </w:r>
    </w:p>
    <w:p w14:paraId="22AEFB70" w14:textId="77777777" w:rsidR="00D94CE5" w:rsidRDefault="00000000" w:rsidP="0089072A">
      <w:pPr>
        <w:spacing w:line="600" w:lineRule="exact"/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五、施行日期</w:t>
      </w:r>
    </w:p>
    <w:p w14:paraId="5519930B" w14:textId="136A004B" w:rsidR="00D94CE5" w:rsidRDefault="00000000" w:rsidP="0089072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2" w:name="_Hlk197969921"/>
      <w:r>
        <w:rPr>
          <w:rFonts w:ascii="仿宋_GB2312" w:eastAsia="仿宋_GB2312" w:hAnsi="仿宋_GB2312" w:cs="仿宋_GB2312" w:hint="eastAsia"/>
          <w:sz w:val="32"/>
          <w:szCs w:val="32"/>
        </w:rPr>
        <w:t>本补贴控制标准自印发之日起</w:t>
      </w:r>
      <w:r w:rsidR="000A438E">
        <w:rPr>
          <w:rFonts w:ascii="仿宋_GB2312" w:eastAsia="仿宋_GB2312" w:hAnsi="仿宋_GB2312" w:cs="仿宋_GB2312" w:hint="eastAsia"/>
          <w:sz w:val="32"/>
          <w:szCs w:val="32"/>
        </w:rPr>
        <w:t>施行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A438E">
        <w:rPr>
          <w:rFonts w:ascii="仿宋_GB2312" w:eastAsia="仿宋_GB2312" w:hAnsi="仿宋_GB2312" w:cs="仿宋_GB2312" w:hint="eastAsia"/>
          <w:sz w:val="32"/>
          <w:szCs w:val="32"/>
        </w:rPr>
        <w:t>有效期2年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A37AB00" w14:textId="77777777" w:rsidR="00D94CE5" w:rsidRDefault="00000000" w:rsidP="0089072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补贴控制标准将根据国家、北京市有关政策要求适时调整。</w:t>
      </w:r>
    </w:p>
    <w:bookmarkEnd w:id="2"/>
    <w:p w14:paraId="6C2E3926" w14:textId="77777777" w:rsidR="00D94CE5" w:rsidRDefault="00D94CE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F0ABCBB" w14:textId="77777777" w:rsidR="00D94CE5" w:rsidRDefault="00D94CE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24B79DA" w14:textId="77777777" w:rsidR="00D94CE5" w:rsidRDefault="00D94CE5">
      <w:pPr>
        <w:spacing w:line="560" w:lineRule="exact"/>
        <w:ind w:firstLineChars="200" w:firstLine="420"/>
        <w:jc w:val="right"/>
      </w:pPr>
    </w:p>
    <w:sectPr w:rsidR="00D94C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4A412" w14:textId="77777777" w:rsidR="00D909E5" w:rsidRDefault="00D909E5" w:rsidP="0089072A">
      <w:r>
        <w:separator/>
      </w:r>
    </w:p>
  </w:endnote>
  <w:endnote w:type="continuationSeparator" w:id="0">
    <w:p w14:paraId="13FA901F" w14:textId="77777777" w:rsidR="00D909E5" w:rsidRDefault="00D909E5" w:rsidP="0089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144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B0CF5C" w14:textId="2C0379C0" w:rsidR="007167E6" w:rsidRPr="007167E6" w:rsidRDefault="007167E6" w:rsidP="007167E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67E6">
          <w:rPr>
            <w:rFonts w:ascii="Times New Roman" w:hAnsi="Times New Roman" w:cs="Times New Roman"/>
            <w:sz w:val="28"/>
            <w:szCs w:val="28"/>
          </w:rPr>
          <w:t>-</w:t>
        </w:r>
        <w:r w:rsidRPr="007167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67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67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167E6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7167E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7167E6"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4403" w14:textId="77777777" w:rsidR="00D909E5" w:rsidRDefault="00D909E5" w:rsidP="0089072A">
      <w:r>
        <w:separator/>
      </w:r>
    </w:p>
  </w:footnote>
  <w:footnote w:type="continuationSeparator" w:id="0">
    <w:p w14:paraId="7DB39714" w14:textId="77777777" w:rsidR="00D909E5" w:rsidRDefault="00D909E5" w:rsidP="0089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40F7AA"/>
    <w:multiLevelType w:val="multilevel"/>
    <w:tmpl w:val="EE40F7AA"/>
    <w:lvl w:ilvl="0">
      <w:start w:val="1"/>
      <w:numFmt w:val="decimal"/>
      <w:pStyle w:val="1"/>
      <w:lvlText w:val="第 %1 条"/>
      <w:lvlJc w:val="center"/>
      <w:pPr>
        <w:tabs>
          <w:tab w:val="left" w:pos="4972"/>
        </w:tabs>
        <w:ind w:left="5131" w:firstLine="119"/>
      </w:pPr>
      <w:rPr>
        <w:rFonts w:ascii="Times New Roman" w:eastAsia="宋体" w:hAnsi="Times New Roman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left" w:pos="1191"/>
        </w:tabs>
        <w:ind w:left="2189" w:hanging="624"/>
      </w:pPr>
      <w:rPr>
        <w:rFonts w:ascii="Times New Roman" w:eastAsia="宋体" w:hAnsi="Times New Roman" w:hint="default"/>
        <w:b/>
        <w:i w:val="0"/>
        <w:sz w:val="28"/>
        <w:szCs w:val="28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1389"/>
        </w:tabs>
        <w:ind w:left="2387" w:hanging="680"/>
      </w:pPr>
      <w:rPr>
        <w:rFonts w:ascii="Times New Roman" w:eastAsia="宋体" w:hAnsi="Times New Roman" w:hint="default"/>
        <w:b w:val="0"/>
        <w:i w:val="0"/>
        <w:sz w:val="24"/>
        <w:szCs w:val="24"/>
      </w:rPr>
    </w:lvl>
    <w:lvl w:ilvl="3">
      <w:start w:val="1"/>
      <w:numFmt w:val="lowerLetter"/>
      <w:suff w:val="nothing"/>
      <w:lvlText w:val="（%4）"/>
      <w:lvlJc w:val="left"/>
      <w:pPr>
        <w:ind w:left="6725" w:hanging="62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/>
      </w:rPr>
    </w:lvl>
    <w:lvl w:ilvl="4">
      <w:start w:val="1"/>
      <w:numFmt w:val="lowerRoman"/>
      <w:lvlText w:val="（%5）"/>
      <w:lvlJc w:val="left"/>
      <w:pPr>
        <w:tabs>
          <w:tab w:val="left" w:pos="998"/>
        </w:tabs>
        <w:ind w:left="1996" w:hanging="1008"/>
      </w:pPr>
      <w:rPr>
        <w:rFonts w:hint="eastAsia"/>
        <w:color w:val="auto"/>
      </w:rPr>
    </w:lvl>
    <w:lvl w:ilvl="5">
      <w:start w:val="1"/>
      <w:numFmt w:val="decimal"/>
      <w:lvlText w:val="%1.%2.%3.%4.%5.%6"/>
      <w:lvlJc w:val="left"/>
      <w:pPr>
        <w:tabs>
          <w:tab w:val="left" w:pos="1142"/>
        </w:tabs>
        <w:ind w:left="2140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86"/>
        </w:tabs>
        <w:ind w:left="2284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30"/>
        </w:tabs>
        <w:ind w:left="2428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74"/>
        </w:tabs>
        <w:ind w:left="2572" w:hanging="1584"/>
      </w:pPr>
      <w:rPr>
        <w:rFonts w:hint="eastAsia"/>
      </w:rPr>
    </w:lvl>
  </w:abstractNum>
  <w:num w:numId="1" w16cid:durableId="157119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4A5822"/>
    <w:rsid w:val="000053D2"/>
    <w:rsid w:val="000803A7"/>
    <w:rsid w:val="000A438E"/>
    <w:rsid w:val="00173165"/>
    <w:rsid w:val="00177E7A"/>
    <w:rsid w:val="00186A79"/>
    <w:rsid w:val="001F380D"/>
    <w:rsid w:val="002117A5"/>
    <w:rsid w:val="00232032"/>
    <w:rsid w:val="00271669"/>
    <w:rsid w:val="002B4B72"/>
    <w:rsid w:val="002C25A3"/>
    <w:rsid w:val="002D73E6"/>
    <w:rsid w:val="003806C2"/>
    <w:rsid w:val="003C189D"/>
    <w:rsid w:val="003E7DE4"/>
    <w:rsid w:val="004277B5"/>
    <w:rsid w:val="00433CE4"/>
    <w:rsid w:val="00445E45"/>
    <w:rsid w:val="004478AE"/>
    <w:rsid w:val="00471A64"/>
    <w:rsid w:val="0047568F"/>
    <w:rsid w:val="00493E23"/>
    <w:rsid w:val="004B40CE"/>
    <w:rsid w:val="00515A75"/>
    <w:rsid w:val="00555F87"/>
    <w:rsid w:val="005C2E26"/>
    <w:rsid w:val="00623B46"/>
    <w:rsid w:val="00636DE4"/>
    <w:rsid w:val="006571AE"/>
    <w:rsid w:val="00687B25"/>
    <w:rsid w:val="0069483D"/>
    <w:rsid w:val="00697B25"/>
    <w:rsid w:val="006A4B8C"/>
    <w:rsid w:val="00711942"/>
    <w:rsid w:val="007167E6"/>
    <w:rsid w:val="0089072A"/>
    <w:rsid w:val="008F36C1"/>
    <w:rsid w:val="00920405"/>
    <w:rsid w:val="00993079"/>
    <w:rsid w:val="009D2350"/>
    <w:rsid w:val="009D321F"/>
    <w:rsid w:val="009D7E85"/>
    <w:rsid w:val="009E3CFC"/>
    <w:rsid w:val="00A45494"/>
    <w:rsid w:val="00A726C5"/>
    <w:rsid w:val="00A759D0"/>
    <w:rsid w:val="00A97BBF"/>
    <w:rsid w:val="00AB2715"/>
    <w:rsid w:val="00AF349A"/>
    <w:rsid w:val="00AF63EC"/>
    <w:rsid w:val="00B234B6"/>
    <w:rsid w:val="00B54D5A"/>
    <w:rsid w:val="00BD7E31"/>
    <w:rsid w:val="00C8625E"/>
    <w:rsid w:val="00CB717B"/>
    <w:rsid w:val="00D909E5"/>
    <w:rsid w:val="00D94CE5"/>
    <w:rsid w:val="00E129E6"/>
    <w:rsid w:val="00E8173E"/>
    <w:rsid w:val="00F52888"/>
    <w:rsid w:val="021B40C6"/>
    <w:rsid w:val="05D30DEE"/>
    <w:rsid w:val="066F4D75"/>
    <w:rsid w:val="06C37EA8"/>
    <w:rsid w:val="07461022"/>
    <w:rsid w:val="07843E2E"/>
    <w:rsid w:val="07FA7C90"/>
    <w:rsid w:val="0C24312F"/>
    <w:rsid w:val="0FDD0609"/>
    <w:rsid w:val="115A7FFA"/>
    <w:rsid w:val="115C73A5"/>
    <w:rsid w:val="133A48C4"/>
    <w:rsid w:val="13B61088"/>
    <w:rsid w:val="16483968"/>
    <w:rsid w:val="182962E5"/>
    <w:rsid w:val="18F75E7D"/>
    <w:rsid w:val="1C185CE3"/>
    <w:rsid w:val="1D973521"/>
    <w:rsid w:val="248A091F"/>
    <w:rsid w:val="25573459"/>
    <w:rsid w:val="2B387D54"/>
    <w:rsid w:val="2F087AEE"/>
    <w:rsid w:val="2FD933F6"/>
    <w:rsid w:val="30662713"/>
    <w:rsid w:val="31677CDA"/>
    <w:rsid w:val="336A536D"/>
    <w:rsid w:val="34575112"/>
    <w:rsid w:val="364A5822"/>
    <w:rsid w:val="36B01008"/>
    <w:rsid w:val="3A1676CC"/>
    <w:rsid w:val="3D8C5642"/>
    <w:rsid w:val="3EC77E80"/>
    <w:rsid w:val="3ED92C5C"/>
    <w:rsid w:val="3F71204B"/>
    <w:rsid w:val="408A7211"/>
    <w:rsid w:val="45161353"/>
    <w:rsid w:val="4CE92159"/>
    <w:rsid w:val="4FAC2E7E"/>
    <w:rsid w:val="50B6767D"/>
    <w:rsid w:val="519672F8"/>
    <w:rsid w:val="543203B2"/>
    <w:rsid w:val="544A705F"/>
    <w:rsid w:val="5958341C"/>
    <w:rsid w:val="5A9C4022"/>
    <w:rsid w:val="5CED720E"/>
    <w:rsid w:val="62990FB6"/>
    <w:rsid w:val="67ED1378"/>
    <w:rsid w:val="6C1F3F44"/>
    <w:rsid w:val="70BE23E9"/>
    <w:rsid w:val="72795869"/>
    <w:rsid w:val="771B2B7B"/>
    <w:rsid w:val="77935173"/>
    <w:rsid w:val="7BFC00D7"/>
    <w:rsid w:val="7FD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FA5FD"/>
  <w15:docId w15:val="{EED3F712-D4FA-4FC4-8E4A-0B663E5B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3698"/>
      </w:tabs>
      <w:autoSpaceDE w:val="0"/>
      <w:autoSpaceDN w:val="0"/>
      <w:adjustRightInd w:val="0"/>
      <w:spacing w:beforeLines="150" w:before="150" w:after="120" w:line="480" w:lineRule="exact"/>
      <w:ind w:right="28"/>
      <w:jc w:val="center"/>
      <w:outlineLvl w:val="0"/>
    </w:pPr>
    <w:rPr>
      <w:rFonts w:ascii="CG Times" w:hAnsi="CG Times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b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10">
    <w:name w:val="样式1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="宋体" w:eastAsia="宋体" w:hAnsi="宋体" w:cs="Times New Roman" w:hint="eastAsia"/>
      <w:b/>
      <w:bCs/>
      <w:sz w:val="32"/>
      <w:szCs w:val="32"/>
    </w:rPr>
  </w:style>
  <w:style w:type="paragraph" w:customStyle="1" w:styleId="20">
    <w:name w:val="样式2"/>
    <w:basedOn w:val="a"/>
    <w:next w:val="a"/>
    <w:qFormat/>
    <w:pPr>
      <w:keepNext/>
      <w:keepLines/>
      <w:adjustRightInd w:val="0"/>
      <w:snapToGrid w:val="0"/>
      <w:spacing w:beforeLines="50" w:before="50" w:after="120"/>
      <w:ind w:leftChars="-250" w:left="-525" w:firstLine="522"/>
      <w:outlineLvl w:val="2"/>
    </w:pPr>
    <w:rPr>
      <w:rFonts w:ascii="宋体" w:eastAsia="宋体" w:hAnsi="宋体" w:cs="Times New Roman" w:hint="eastAsia"/>
      <w:b/>
      <w:color w:val="000000"/>
      <w:spacing w:val="10"/>
      <w:kern w:val="44"/>
      <w:sz w:val="28"/>
      <w:szCs w:val="28"/>
    </w:rPr>
  </w:style>
  <w:style w:type="paragraph" w:customStyle="1" w:styleId="ac">
    <w:name w:val="报告正文"/>
    <w:basedOn w:val="a"/>
    <w:qFormat/>
    <w:pPr>
      <w:autoSpaceDE w:val="0"/>
      <w:autoSpaceDN w:val="0"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 w:hint="eastAsia"/>
      <w:sz w:val="24"/>
    </w:rPr>
  </w:style>
  <w:style w:type="paragraph" w:customStyle="1" w:styleId="ad">
    <w:name w:val="一级标题"/>
    <w:basedOn w:val="a"/>
    <w:next w:val="a"/>
    <w:qFormat/>
    <w:pPr>
      <w:keepNext/>
      <w:keepLines/>
      <w:spacing w:beforeLines="100" w:before="100" w:afterLines="100" w:after="100"/>
      <w:jc w:val="center"/>
      <w:outlineLvl w:val="0"/>
    </w:pPr>
    <w:rPr>
      <w:rFonts w:ascii="Times New Roman" w:eastAsia="宋体" w:hAnsi="Times New Roman" w:cs="Times New Roman"/>
      <w:b/>
      <w:bCs/>
      <w:kern w:val="44"/>
      <w:sz w:val="32"/>
      <w:szCs w:val="32"/>
    </w:rPr>
  </w:style>
  <w:style w:type="paragraph" w:customStyle="1" w:styleId="ae">
    <w:name w:val="二级标题"/>
    <w:basedOn w:val="a"/>
    <w:next w:val="a"/>
    <w:qFormat/>
    <w:pPr>
      <w:keepNext/>
      <w:keepLines/>
      <w:spacing w:beforeLines="50" w:before="50" w:afterLines="50" w:after="50"/>
      <w:ind w:firstLineChars="200" w:firstLine="562"/>
      <w:outlineLvl w:val="1"/>
    </w:pPr>
    <w:rPr>
      <w:rFonts w:ascii="Times New Roman" w:eastAsia="宋体" w:hAnsi="Times New Roman" w:cs="Times New Roman"/>
      <w:b/>
      <w:bCs/>
      <w:sz w:val="28"/>
      <w:szCs w:val="40"/>
    </w:rPr>
  </w:style>
  <w:style w:type="paragraph" w:customStyle="1" w:styleId="af">
    <w:name w:val="三级标题"/>
    <w:basedOn w:val="a"/>
    <w:next w:val="a"/>
    <w:qFormat/>
    <w:pPr>
      <w:keepNext/>
      <w:keepLines/>
      <w:ind w:firstLineChars="200" w:firstLine="482"/>
      <w:outlineLvl w:val="2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customStyle="1" w:styleId="af0">
    <w:name w:val="四级标题"/>
    <w:basedOn w:val="a"/>
    <w:next w:val="a"/>
    <w:qFormat/>
    <w:pPr>
      <w:keepNext/>
      <w:keepLines/>
      <w:ind w:firstLineChars="200" w:firstLine="482"/>
      <w:outlineLvl w:val="3"/>
    </w:pPr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453</Characters>
  <Application>Microsoft Office Word</Application>
  <DocSecurity>0</DocSecurity>
  <Lines>75</Lines>
  <Paragraphs>56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哲 孙</cp:lastModifiedBy>
  <cp:revision>24</cp:revision>
  <cp:lastPrinted>2025-05-15T02:09:00Z</cp:lastPrinted>
  <dcterms:created xsi:type="dcterms:W3CDTF">2024-12-05T08:45:00Z</dcterms:created>
  <dcterms:modified xsi:type="dcterms:W3CDTF">2025-05-15T02:11:00Z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525BAEFC5A6C4652B7A8C7E11BCEB1B3_11</vt:lpwstr>
  </property>
  <property fmtid="{D5CDD505-2E9C-101B-9397-08002B2CF9AE}" pid="4" name="KSOTemplateDocerSaveRecord">
    <vt:lpwstr>eyJoZGlkIjoiZjIwZjBmMTdmOGI3ZTVlYTdiOWY1Zjg2M2Q0YTVkYWIiLCJ1c2VySWQiOiI0MTc3OTM3MjAifQ==</vt:lpwstr>
  </property>
</Properties>
</file>