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通州区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行政机关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合同管理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办法（草拟稿）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起草说明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一、起草背景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为规范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行政机关</w:t>
      </w:r>
      <w:r>
        <w:rPr>
          <w:rFonts w:hint="eastAsia" w:ascii="仿宋_GB2312" w:hAnsi="仿宋_GB2312" w:eastAsia="仿宋_GB2312"/>
          <w:sz w:val="32"/>
          <w:szCs w:val="32"/>
        </w:rPr>
        <w:t>合同管理，防范合同风险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少合同</w:t>
      </w:r>
      <w:r>
        <w:rPr>
          <w:rFonts w:hint="eastAsia" w:ascii="仿宋_GB2312" w:hAnsi="仿宋_GB2312" w:eastAsia="仿宋_GB2312" w:cs="仿宋_GB2312"/>
          <w:sz w:val="32"/>
          <w:szCs w:val="32"/>
        </w:rPr>
        <w:t>纠纷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/>
          <w:sz w:val="32"/>
          <w:szCs w:val="32"/>
        </w:rPr>
        <w:t>保障国有资产、财政资金的安全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，推动</w:t>
      </w:r>
      <w:r>
        <w:rPr>
          <w:rFonts w:hint="eastAsia" w:ascii="仿宋_GB2312" w:hAnsi="仿宋_GB2312" w:eastAsia="仿宋_GB2312"/>
          <w:sz w:val="32"/>
          <w:szCs w:val="32"/>
        </w:rPr>
        <w:t>自然资源、公共资源的有效利用，维护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行政</w:t>
      </w:r>
      <w:r>
        <w:rPr>
          <w:rFonts w:hint="eastAsia" w:ascii="仿宋_GB2312" w:hAnsi="仿宋_GB2312" w:eastAsia="仿宋_GB2312"/>
          <w:sz w:val="32"/>
          <w:szCs w:val="32"/>
        </w:rPr>
        <w:t>机关和当事人的合法权益，根据《中华人民共和国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民法典</w:t>
      </w:r>
      <w:r>
        <w:rPr>
          <w:rFonts w:hint="eastAsia" w:ascii="仿宋_GB2312" w:hAnsi="仿宋_GB2312" w:eastAsia="仿宋_GB2312"/>
          <w:sz w:val="32"/>
          <w:szCs w:val="32"/>
        </w:rPr>
        <w:t>》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（合同编）</w:t>
      </w:r>
      <w:r>
        <w:rPr>
          <w:rFonts w:hint="eastAsia" w:ascii="仿宋_GB2312" w:hAnsi="仿宋_GB2312" w:eastAsia="仿宋_GB2312"/>
          <w:sz w:val="32"/>
          <w:szCs w:val="32"/>
        </w:rPr>
        <w:t>等有关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规定</w:t>
      </w:r>
      <w:r>
        <w:rPr>
          <w:rFonts w:hint="eastAsia" w:ascii="仿宋_GB2312" w:hAnsi="仿宋_GB2312" w:eastAsia="仿宋_GB2312"/>
          <w:sz w:val="32"/>
          <w:szCs w:val="32"/>
        </w:rPr>
        <w:t>，结合本区实际，制定本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办法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二、起草依据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《中华人民共和国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民法典</w:t>
      </w:r>
      <w:r>
        <w:rPr>
          <w:rFonts w:hint="eastAsia" w:ascii="仿宋_GB2312" w:hAnsi="仿宋_GB2312" w:eastAsia="仿宋_GB2312"/>
          <w:sz w:val="32"/>
          <w:szCs w:val="32"/>
        </w:rPr>
        <w:t>》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（合同编）</w:t>
      </w:r>
      <w:r>
        <w:rPr>
          <w:rFonts w:hint="eastAsia" w:ascii="仿宋_GB2312" w:hAnsi="仿宋_GB2312" w:eastAsia="仿宋_GB2312"/>
          <w:sz w:val="32"/>
          <w:szCs w:val="32"/>
        </w:rPr>
        <w:t>等有关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三、适用范围和主要内容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本区行政区域内行政机关</w:t>
      </w:r>
      <w:r>
        <w:rPr>
          <w:rFonts w:hint="eastAsia" w:ascii="仿宋_GB2312" w:hAnsi="仿宋_GB2312" w:eastAsia="仿宋_GB2312"/>
          <w:sz w:val="32"/>
          <w:szCs w:val="32"/>
        </w:rPr>
        <w:t>合同的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起草</w:t>
      </w:r>
      <w:r>
        <w:rPr>
          <w:rFonts w:hint="eastAsia" w:ascii="仿宋_GB2312" w:hAnsi="仿宋_GB2312" w:eastAsia="仿宋_GB2312"/>
          <w:sz w:val="32"/>
          <w:szCs w:val="32"/>
        </w:rPr>
        <w:t>、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订立</w:t>
      </w:r>
      <w:r>
        <w:rPr>
          <w:rFonts w:hint="eastAsia" w:ascii="仿宋_GB2312" w:hAnsi="仿宋_GB2312" w:eastAsia="仿宋_GB2312"/>
          <w:sz w:val="32"/>
          <w:szCs w:val="32"/>
        </w:rPr>
        <w:t>、履行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、争议解决</w:t>
      </w:r>
      <w:r>
        <w:rPr>
          <w:rFonts w:hint="eastAsia" w:ascii="仿宋_GB2312" w:hAnsi="仿宋_GB2312" w:eastAsia="仿宋_GB2312"/>
          <w:sz w:val="32"/>
          <w:szCs w:val="32"/>
        </w:rPr>
        <w:t>和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监督</w:t>
      </w:r>
      <w:r>
        <w:rPr>
          <w:rFonts w:hint="eastAsia" w:ascii="仿宋_GB2312" w:hAnsi="仿宋_GB2312" w:eastAsia="仿宋_GB2312"/>
          <w:sz w:val="32"/>
          <w:szCs w:val="32"/>
        </w:rPr>
        <w:t>管理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/>
          <w:sz w:val="32"/>
          <w:szCs w:val="32"/>
        </w:rPr>
        <w:t>适用本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办法，并于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9月27日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对相关单位开展征求意见活动。办法共包括三十八条，规定了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行政机关合同订立程序、合同文本主要内容、合同文本审核期限等。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（一）明确行政机关合同订立程序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《办法》第六条规定行政机关合同订立一般遵循下列程序：调查，订立合同前，应当对合同相对人的资产、信用、资质、履约能力等情况进行核实，对合同的订立与履行进行风险预评估；谈判，合同项目较复杂或者标的额较大的，应当由单位负责人与具有相应技术、经济、法律知识的人员组成工作小组负责具体工作；起草，合同内容应当做到标的明确、内容合法合理、条款完备、责任明确、用语规范严密；审核，合同订立前应当进行合法性审核，重大合同应当经本单位领导集体讨论研究决定；订立，合同文本应当由本单位负责人或者授权代表签字，并加盖行政机关公章或者合同专用章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明确合同文本主要内容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《办法》第十一条规定合同文本一般包含以下内容：合同双方主体信息；合同背景及合同目的说明；合同标的及其质量和数量的信息；合同价款、计算及支付方式；履约期限及履约方式；当事人的权利和义务；违约责任；保密条款；解除合同的情形；争议解决方式、约定管辖机构；合同成立、生效条款和合同订立地点、订立时间；双方当事人认为需要约定的其他内容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明确合同文本审核期限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《办法》</w:t>
      </w:r>
      <w:r>
        <w:rPr>
          <w:rFonts w:hint="eastAsia" w:ascii="仿宋_GB2312" w:hAnsi="仿宋_GB2312" w:eastAsia="仿宋_GB2312"/>
          <w:sz w:val="32"/>
          <w:szCs w:val="32"/>
        </w:rPr>
        <w:t>第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二十</w:t>
      </w:r>
      <w:r>
        <w:rPr>
          <w:rFonts w:hint="eastAsia" w:ascii="仿宋_GB2312" w:hAnsi="仿宋_GB2312" w:eastAsia="仿宋_GB2312"/>
          <w:sz w:val="32"/>
          <w:szCs w:val="32"/>
        </w:rPr>
        <w:t>条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规定</w:t>
      </w:r>
      <w:r>
        <w:rPr>
          <w:rFonts w:hint="eastAsia" w:ascii="仿宋_GB2312" w:hAnsi="仿宋_GB2312" w:eastAsia="仿宋_GB2312"/>
          <w:sz w:val="32"/>
          <w:szCs w:val="32"/>
        </w:rPr>
        <w:t>合同承办部门报法制机构进行合法性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审核</w:t>
      </w:r>
      <w:r>
        <w:rPr>
          <w:rFonts w:hint="eastAsia" w:ascii="仿宋_GB2312" w:hAnsi="仿宋_GB2312" w:eastAsia="仿宋_GB2312"/>
          <w:sz w:val="32"/>
          <w:szCs w:val="32"/>
        </w:rPr>
        <w:t>应当预留至少7个工作日的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审核</w:t>
      </w:r>
      <w:r>
        <w:rPr>
          <w:rFonts w:hint="eastAsia" w:ascii="仿宋_GB2312" w:hAnsi="仿宋_GB2312" w:eastAsia="仿宋_GB2312"/>
          <w:sz w:val="32"/>
          <w:szCs w:val="32"/>
        </w:rPr>
        <w:t>时间。法制机构应当在收齐送审材料之日起7个工作日内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审核</w:t>
      </w:r>
      <w:r>
        <w:rPr>
          <w:rFonts w:hint="eastAsia" w:ascii="仿宋_GB2312" w:hAnsi="仿宋_GB2312" w:eastAsia="仿宋_GB2312"/>
          <w:sz w:val="32"/>
          <w:szCs w:val="32"/>
        </w:rPr>
        <w:t>完毕，并出具书面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审核</w:t>
      </w:r>
      <w:r>
        <w:rPr>
          <w:rFonts w:hint="eastAsia" w:ascii="仿宋_GB2312" w:hAnsi="仿宋_GB2312" w:eastAsia="仿宋_GB2312"/>
          <w:sz w:val="32"/>
          <w:szCs w:val="32"/>
        </w:rPr>
        <w:t>意见。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29AB8"/>
    <w:multiLevelType w:val="singleLevel"/>
    <w:tmpl w:val="3AA29AB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33882"/>
    <w:rsid w:val="18617049"/>
    <w:rsid w:val="26117151"/>
    <w:rsid w:val="26176D88"/>
    <w:rsid w:val="47D776FD"/>
    <w:rsid w:val="5FE33882"/>
    <w:rsid w:val="64ED5DC4"/>
    <w:rsid w:val="7688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2022-09-27T02:47:00Z</dcterms:created>
  <dc:creator>sfj408</dc:creator>
  <cp:lastModifiedBy>樱雪</cp:lastModifiedBy>
  <dcterms:modified xsi:type="dcterms:W3CDTF">2022-09-28T09:27:12Z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