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autoSpaceDE/>
        <w:autoSpaceDN/>
        <w:bidi w:val="0"/>
        <w:spacing w:line="560" w:lineRule="exact"/>
        <w:jc w:val="left"/>
        <w:textAlignment w:val="auto"/>
        <w:rPr>
          <w:rFonts w:hint="eastAsia" w:ascii="黑体" w:hAnsi="黑体" w:eastAsia="黑体" w:cs="黑体"/>
          <w:bCs/>
          <w:spacing w:val="0"/>
          <w:kern w:val="2"/>
          <w:sz w:val="32"/>
          <w:szCs w:val="32"/>
          <w:lang w:eastAsia="zh-CN"/>
        </w:rPr>
      </w:pPr>
      <w:bookmarkStart w:id="0" w:name="OLE_LINK1"/>
      <w:bookmarkStart w:id="1" w:name="OLE_LINK2"/>
      <w:r>
        <w:rPr>
          <w:rFonts w:hint="eastAsia" w:ascii="黑体" w:hAnsi="黑体" w:eastAsia="黑体" w:cs="黑体"/>
          <w:bCs/>
          <w:spacing w:val="0"/>
          <w:kern w:val="2"/>
          <w:sz w:val="32"/>
          <w:szCs w:val="32"/>
          <w:lang w:eastAsia="zh-CN"/>
        </w:rPr>
        <w:t>附件</w:t>
      </w:r>
      <w:r>
        <w:rPr>
          <w:rFonts w:hint="eastAsia" w:ascii="黑体" w:hAnsi="黑体" w:eastAsia="黑体" w:cs="黑体"/>
          <w:bCs/>
          <w:spacing w:val="0"/>
          <w:kern w:val="2"/>
          <w:sz w:val="32"/>
          <w:szCs w:val="32"/>
          <w:lang w:val="en-US" w:eastAsia="zh-CN"/>
        </w:rPr>
        <w:t>1</w:t>
      </w:r>
      <w:r>
        <w:rPr>
          <w:rFonts w:hint="eastAsia" w:ascii="黑体" w:hAnsi="黑体" w:eastAsia="黑体" w:cs="黑体"/>
          <w:bCs/>
          <w:spacing w:val="0"/>
          <w:kern w:val="2"/>
          <w:sz w:val="32"/>
          <w:szCs w:val="32"/>
          <w:lang w:eastAsia="zh-CN"/>
        </w:rPr>
        <w:t>：</w:t>
      </w:r>
    </w:p>
    <w:p>
      <w:pPr>
        <w:keepNext w:val="0"/>
        <w:keepLines w:val="0"/>
        <w:pageBreakBefore w:val="0"/>
        <w:widowControl w:val="0"/>
        <w:shd w:val="clear"/>
        <w:kinsoku/>
        <w:wordWrap/>
        <w:overflowPunct/>
        <w:topLinePunct w:val="0"/>
        <w:autoSpaceDE/>
        <w:autoSpaceDN/>
        <w:bidi w:val="0"/>
        <w:adjustRightInd/>
        <w:snapToGrid/>
        <w:spacing w:line="740" w:lineRule="exact"/>
        <w:jc w:val="center"/>
        <w:textAlignment w:val="auto"/>
        <w:rPr>
          <w:rFonts w:hint="eastAsia" w:ascii="方正小标宋简体" w:eastAsia="方正小标宋简体"/>
          <w:color w:val="auto"/>
          <w:spacing w:val="0"/>
          <w:kern w:val="2"/>
          <w:sz w:val="44"/>
          <w:szCs w:val="44"/>
          <w:highlight w:val="none"/>
        </w:rPr>
      </w:pPr>
      <w:r>
        <w:rPr>
          <w:rFonts w:hint="eastAsia" w:ascii="方正小标宋简体" w:eastAsia="方正小标宋简体"/>
          <w:color w:val="auto"/>
          <w:spacing w:val="0"/>
          <w:kern w:val="2"/>
          <w:sz w:val="44"/>
          <w:szCs w:val="44"/>
          <w:highlight w:val="none"/>
          <w:lang w:val="en-US" w:eastAsia="zh-CN"/>
        </w:rPr>
        <w:t>北京市通州区</w:t>
      </w:r>
      <w:r>
        <w:rPr>
          <w:rFonts w:hint="eastAsia" w:ascii="方正小标宋简体" w:eastAsia="方正小标宋简体"/>
          <w:color w:val="auto"/>
          <w:spacing w:val="0"/>
          <w:kern w:val="2"/>
          <w:sz w:val="44"/>
          <w:szCs w:val="44"/>
          <w:highlight w:val="none"/>
        </w:rPr>
        <w:t>生态环境违法行为举报奖励规定</w:t>
      </w:r>
    </w:p>
    <w:p>
      <w:pPr>
        <w:pStyle w:val="2"/>
        <w:rPr>
          <w:rFonts w:hint="eastAsia" w:ascii="楷体_GB2312" w:hAnsi="楷体_GB2312" w:eastAsia="楷体_GB2312" w:cs="楷体_GB2312"/>
          <w:sz w:val="32"/>
          <w:szCs w:val="32"/>
          <w:lang w:eastAsia="zh-CN"/>
        </w:rPr>
      </w:pPr>
      <w:r>
        <w:rPr>
          <w:rFonts w:hint="eastAsia" w:ascii="楷体_GB2312" w:hAnsi="楷体_GB2312" w:eastAsia="楷体_GB2312" w:cs="楷体_GB2312"/>
          <w:color w:val="auto"/>
          <w:spacing w:val="0"/>
          <w:kern w:val="2"/>
          <w:sz w:val="32"/>
          <w:szCs w:val="32"/>
          <w:highlight w:val="none"/>
          <w:lang w:eastAsia="zh-CN"/>
        </w:rPr>
        <w:t>（</w:t>
      </w:r>
      <w:r>
        <w:rPr>
          <w:rFonts w:hint="eastAsia" w:ascii="楷体_GB2312" w:hAnsi="楷体_GB2312" w:eastAsia="楷体_GB2312" w:cs="楷体_GB2312"/>
          <w:color w:val="auto"/>
          <w:spacing w:val="0"/>
          <w:kern w:val="2"/>
          <w:sz w:val="32"/>
          <w:szCs w:val="32"/>
          <w:highlight w:val="none"/>
          <w:lang w:val="en-US" w:eastAsia="zh-CN"/>
        </w:rPr>
        <w:t>征求意见稿</w:t>
      </w:r>
      <w:r>
        <w:rPr>
          <w:rFonts w:hint="eastAsia" w:ascii="楷体_GB2312" w:hAnsi="楷体_GB2312" w:eastAsia="楷体_GB2312" w:cs="楷体_GB2312"/>
          <w:color w:val="auto"/>
          <w:spacing w:val="0"/>
          <w:kern w:val="2"/>
          <w:sz w:val="32"/>
          <w:szCs w:val="32"/>
          <w:highlight w:val="none"/>
          <w:lang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黑体" w:hAnsi="黑体" w:eastAsia="黑体" w:cs="黑体"/>
          <w:i w:val="0"/>
          <w:caps w:val="0"/>
          <w:color w:val="auto"/>
          <w:spacing w:val="0"/>
          <w:kern w:val="2"/>
          <w:sz w:val="32"/>
          <w:szCs w:val="32"/>
          <w:highlight w:val="none"/>
          <w:shd w:val="clear" w:color="auto" w:fill="FFFFFF"/>
          <w:lang w:val="en-US" w:eastAsia="zh-CN"/>
        </w:rPr>
      </w:pPr>
      <w:bookmarkStart w:id="2" w:name="_GoBack"/>
      <w:bookmarkEnd w:id="2"/>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黑体" w:hAnsi="黑体" w:eastAsia="黑体" w:cs="黑体"/>
          <w:i w:val="0"/>
          <w:caps w:val="0"/>
          <w:color w:val="auto"/>
          <w:spacing w:val="0"/>
          <w:kern w:val="2"/>
          <w:sz w:val="32"/>
          <w:szCs w:val="32"/>
          <w:highlight w:val="none"/>
          <w:shd w:val="clear" w:color="auto" w:fill="FFFFFF"/>
          <w:lang w:val="en-US" w:eastAsia="zh-CN"/>
        </w:rPr>
      </w:pPr>
      <w:r>
        <w:rPr>
          <w:rFonts w:hint="eastAsia" w:ascii="黑体" w:hAnsi="黑体" w:eastAsia="黑体" w:cs="黑体"/>
          <w:i w:val="0"/>
          <w:caps w:val="0"/>
          <w:color w:val="auto"/>
          <w:spacing w:val="0"/>
          <w:kern w:val="2"/>
          <w:sz w:val="32"/>
          <w:szCs w:val="32"/>
          <w:highlight w:val="none"/>
          <w:shd w:val="clear" w:color="auto" w:fill="FFFFFF"/>
          <w:lang w:val="en-US" w:eastAsia="zh-CN"/>
        </w:rPr>
        <w:t>第一章  总  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kern w:val="2"/>
          <w:sz w:val="32"/>
          <w:szCs w:val="32"/>
          <w:highlight w:val="none"/>
        </w:rPr>
      </w:pPr>
      <w:r>
        <w:rPr>
          <w:rFonts w:hint="eastAsia" w:ascii="仿宋_GB2312" w:hAnsi="仿宋_GB2312" w:eastAsia="仿宋_GB2312" w:cs="仿宋_GB2312"/>
          <w:i w:val="0"/>
          <w:caps w:val="0"/>
          <w:color w:val="auto"/>
          <w:spacing w:val="0"/>
          <w:kern w:val="2"/>
          <w:sz w:val="32"/>
          <w:szCs w:val="32"/>
          <w:highlight w:val="none"/>
          <w:shd w:val="clear" w:color="auto" w:fill="FFFFFF"/>
        </w:rPr>
        <w:t>第一条 为鼓励公众积极参与生态环境保护工作，加强对生态环境违法行为的社会监督，</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rPr>
        <w:t>严厉打击</w:t>
      </w:r>
      <w:r>
        <w:rPr>
          <w:rFonts w:hint="eastAsia" w:ascii="仿宋_GB2312" w:hAnsi="仿宋_GB2312" w:eastAsia="仿宋_GB2312" w:cs="仿宋_GB2312"/>
          <w:i w:val="0"/>
          <w:caps w:val="0"/>
          <w:color w:val="auto"/>
          <w:spacing w:val="0"/>
          <w:kern w:val="2"/>
          <w:sz w:val="32"/>
          <w:szCs w:val="32"/>
          <w:highlight w:val="none"/>
          <w:shd w:val="clear" w:color="auto" w:fill="FFFFFF"/>
        </w:rPr>
        <w:t>生态环境违法行为，依据《中华人民共和国环境保护法》《中华人民共和国大气污染防治法》《中华人民共和国</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rPr>
        <w:t>水</w:t>
      </w:r>
      <w:r>
        <w:rPr>
          <w:rFonts w:hint="eastAsia" w:ascii="仿宋_GB2312" w:hAnsi="仿宋_GB2312" w:eastAsia="仿宋_GB2312" w:cs="仿宋_GB2312"/>
          <w:i w:val="0"/>
          <w:caps w:val="0"/>
          <w:color w:val="auto"/>
          <w:spacing w:val="0"/>
          <w:kern w:val="2"/>
          <w:sz w:val="32"/>
          <w:szCs w:val="32"/>
          <w:highlight w:val="none"/>
          <w:shd w:val="clear" w:color="auto" w:fill="FFFFFF"/>
        </w:rPr>
        <w:t>污染防治法》《中华人民共和国土壤污染防治法》《中华人民共和国固体废物污染环境防治法》《放射性废物安全管理条例》《消耗臭氧层物质管理条例》《北京市大气污染防治条例》《北京市水污染防治条例》</w:t>
      </w:r>
      <w:r>
        <w:rPr>
          <w:rFonts w:hint="eastAsia" w:ascii="仿宋_GB2312" w:hAnsi="仿宋_GB2312" w:eastAsia="仿宋_GB2312" w:cs="仿宋_GB2312"/>
          <w:i w:val="0"/>
          <w:caps w:val="0"/>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北京市机动车和非道路移动机械排放污染防治条例</w:t>
      </w:r>
      <w:r>
        <w:rPr>
          <w:rFonts w:hint="eastAsia" w:ascii="仿宋_GB2312" w:hAnsi="仿宋_GB2312" w:eastAsia="仿宋_GB2312" w:cs="仿宋_GB2312"/>
          <w:i w:val="0"/>
          <w:caps w:val="0"/>
          <w:color w:val="auto"/>
          <w:spacing w:val="0"/>
          <w:kern w:val="2"/>
          <w:sz w:val="32"/>
          <w:szCs w:val="32"/>
          <w:highlight w:val="none"/>
          <w:shd w:val="clear" w:color="auto" w:fill="FFFFFF"/>
          <w:lang w:eastAsia="zh-CN"/>
        </w:rPr>
        <w:t>》</w:t>
      </w:r>
      <w:r>
        <w:rPr>
          <w:rFonts w:hint="eastAsia" w:ascii="仿宋_GB2312" w:hAnsi="仿宋_GB2312" w:eastAsia="仿宋_GB2312" w:cs="仿宋_GB2312"/>
          <w:i w:val="0"/>
          <w:caps w:val="0"/>
          <w:color w:val="auto"/>
          <w:spacing w:val="0"/>
          <w:kern w:val="2"/>
          <w:sz w:val="32"/>
          <w:szCs w:val="32"/>
          <w:highlight w:val="none"/>
          <w:shd w:val="clear" w:color="auto" w:fill="FFFFFF"/>
        </w:rPr>
        <w:t>《污染源自动监控设施现场监督检查办法》等法律法规，结合</w:t>
      </w:r>
      <w:r>
        <w:rPr>
          <w:rFonts w:hint="eastAsia" w:ascii="仿宋_GB2312" w:hAnsi="仿宋_GB2312" w:eastAsia="仿宋_GB2312" w:cs="仿宋_GB2312"/>
          <w:i w:val="0"/>
          <w:caps w:val="0"/>
          <w:color w:val="auto"/>
          <w:spacing w:val="0"/>
          <w:kern w:val="2"/>
          <w:sz w:val="32"/>
          <w:szCs w:val="32"/>
          <w:highlight w:val="none"/>
          <w:shd w:val="clear" w:color="auto" w:fill="FFFFFF"/>
          <w:lang w:eastAsia="zh-CN"/>
        </w:rPr>
        <w:t>通州区</w:t>
      </w:r>
      <w:r>
        <w:rPr>
          <w:rFonts w:hint="eastAsia" w:ascii="仿宋_GB2312" w:hAnsi="仿宋_GB2312" w:eastAsia="仿宋_GB2312" w:cs="仿宋_GB2312"/>
          <w:i w:val="0"/>
          <w:caps w:val="0"/>
          <w:color w:val="auto"/>
          <w:spacing w:val="0"/>
          <w:kern w:val="2"/>
          <w:sz w:val="32"/>
          <w:szCs w:val="32"/>
          <w:highlight w:val="none"/>
          <w:shd w:val="clear" w:color="auto" w:fill="FFFFFF"/>
        </w:rPr>
        <w:t>实际，制定本规定。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auto"/>
          <w:spacing w:val="0"/>
          <w:kern w:val="2"/>
          <w:sz w:val="32"/>
          <w:szCs w:val="32"/>
          <w:highlight w:val="none"/>
        </w:rPr>
      </w:pPr>
      <w:r>
        <w:rPr>
          <w:rFonts w:hint="eastAsia" w:ascii="仿宋_GB2312" w:hAnsi="仿宋_GB2312" w:eastAsia="仿宋_GB2312" w:cs="仿宋_GB2312"/>
          <w:i w:val="0"/>
          <w:caps w:val="0"/>
          <w:color w:val="auto"/>
          <w:spacing w:val="0"/>
          <w:kern w:val="2"/>
          <w:sz w:val="32"/>
          <w:szCs w:val="32"/>
          <w:highlight w:val="none"/>
          <w:shd w:val="clear" w:color="auto" w:fill="FFFFFF"/>
        </w:rPr>
        <w:t>　　第二条 任何单位和个人都有保护生态环境的义务，并有权对污染和破坏生态环境的违法行为进行举报。</w:t>
      </w:r>
    </w:p>
    <w:p>
      <w:pPr>
        <w:keepNext w:val="0"/>
        <w:keepLines w:val="0"/>
        <w:pageBreakBefore w:val="0"/>
        <w:shd w:val="clea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rPr>
        <w:t>　　第三条 </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区生态环境部门依据有关法律法规，对符合本规定的举报行为，给予举报人相应奖励，即实施有奖举报。鼓励举报人依法实名举报，鼓励被举报单位在职人员举报。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黑体" w:hAnsi="黑体" w:eastAsia="黑体" w:cs="黑体"/>
          <w:i w:val="0"/>
          <w:caps w:val="0"/>
          <w:color w:val="auto"/>
          <w:spacing w:val="0"/>
          <w:kern w:val="2"/>
          <w:sz w:val="32"/>
          <w:szCs w:val="32"/>
          <w:highlight w:val="none"/>
          <w:shd w:val="clear" w:color="auto" w:fill="FFFFFF"/>
          <w:lang w:val="en-US"/>
        </w:rPr>
      </w:pPr>
      <w:r>
        <w:rPr>
          <w:rFonts w:hint="eastAsia" w:ascii="黑体" w:hAnsi="黑体" w:eastAsia="黑体" w:cs="黑体"/>
          <w:i w:val="0"/>
          <w:caps w:val="0"/>
          <w:color w:val="auto"/>
          <w:spacing w:val="0"/>
          <w:kern w:val="2"/>
          <w:sz w:val="32"/>
          <w:szCs w:val="32"/>
          <w:highlight w:val="none"/>
          <w:shd w:val="clear" w:color="auto" w:fill="FFFFFF"/>
          <w:lang w:val="en-US" w:eastAsia="zh-CN"/>
        </w:rPr>
        <w:t>第二章  举报途径及要求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kern w:val="2"/>
          <w:sz w:val="32"/>
          <w:szCs w:val="32"/>
          <w:highlight w:val="none"/>
          <w:shd w:val="clear" w:color="auto" w:fill="FFFFFF"/>
        </w:rPr>
      </w:pPr>
      <w:r>
        <w:rPr>
          <w:rFonts w:hint="eastAsia" w:ascii="仿宋_GB2312" w:hAnsi="仿宋_GB2312" w:eastAsia="仿宋_GB2312" w:cs="仿宋_GB2312"/>
          <w:i w:val="0"/>
          <w:caps w:val="0"/>
          <w:color w:val="auto"/>
          <w:spacing w:val="0"/>
          <w:kern w:val="2"/>
          <w:sz w:val="32"/>
          <w:szCs w:val="32"/>
          <w:highlight w:val="none"/>
          <w:shd w:val="clear" w:color="auto" w:fill="FFFFFF"/>
        </w:rPr>
        <w:t xml:space="preserve">第四条 </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举报人可以通过以下途径进行有奖举报：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kern w:val="2"/>
          <w:sz w:val="32"/>
          <w:szCs w:val="32"/>
          <w:highlight w:val="none"/>
        </w:rPr>
      </w:pPr>
      <w:r>
        <w:rPr>
          <w:rFonts w:hint="eastAsia" w:ascii="仿宋_GB2312" w:hAnsi="仿宋_GB2312" w:eastAsia="仿宋_GB2312" w:cs="仿宋_GB2312"/>
          <w:i w:val="0"/>
          <w:caps w:val="0"/>
          <w:color w:val="auto"/>
          <w:spacing w:val="0"/>
          <w:kern w:val="2"/>
          <w:sz w:val="32"/>
          <w:szCs w:val="32"/>
          <w:highlight w:val="none"/>
          <w:shd w:val="clear" w:color="auto" w:fill="FFFFFF"/>
        </w:rPr>
        <w:t>（一）</w:t>
      </w:r>
      <w:r>
        <w:rPr>
          <w:rFonts w:hint="eastAsia" w:ascii="仿宋_GB2312" w:hAnsi="Calibri" w:eastAsia="仿宋_GB2312" w:cs="Times New Roman"/>
          <w:color w:val="auto"/>
          <w:spacing w:val="0"/>
          <w:kern w:val="2"/>
          <w:sz w:val="32"/>
          <w:szCs w:val="32"/>
          <w:highlight w:val="none"/>
          <w:lang w:val="en-US" w:eastAsia="zh-CN" w:bidi="ar-SA"/>
        </w:rPr>
        <w:t>微信公众号：“北京市通州区生态环境有奖举报”；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rPr>
        <w:t>（</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rPr>
        <w:t>二</w:t>
      </w:r>
      <w:r>
        <w:rPr>
          <w:rFonts w:hint="eastAsia" w:ascii="仿宋_GB2312" w:hAnsi="仿宋_GB2312" w:eastAsia="仿宋_GB2312" w:cs="仿宋_GB2312"/>
          <w:i w:val="0"/>
          <w:caps w:val="0"/>
          <w:color w:val="auto"/>
          <w:spacing w:val="0"/>
          <w:kern w:val="2"/>
          <w:sz w:val="32"/>
          <w:szCs w:val="32"/>
          <w:highlight w:val="none"/>
          <w:shd w:val="clear" w:color="auto" w:fill="FFFFFF"/>
        </w:rPr>
        <w:t>）</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邮寄：北京市通州区生态环境局（地址：北京市通州区运河西大街248号；邮编：101101;应在信封上标明参与“有奖举报”，未注明的，按普通举报事项处理）。</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kern w:val="2"/>
          <w:sz w:val="32"/>
          <w:szCs w:val="32"/>
          <w:highlight w:val="none"/>
          <w:shd w:val="clear" w:color="auto" w:fill="FFFFFF"/>
        </w:rPr>
        <w:t xml:space="preserve">第五条 </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举报范围为通州区行政区域内依法应当由相关行政执法部门查处的，且违反大气污染防治、水污染防治、土壤污染防治、工业固体废物和危险废物管理、放射性污染防治、消耗臭氧层物质管理、污染源自动监控设施现场监督检查办法等生态环境违法行为。</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本规定所称被举报对象，是指因违反有关生态环境法律法规被举报的自然人、法人或其他组织。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rPr>
        <w:t>　　</w:t>
      </w:r>
      <w:r>
        <w:rPr>
          <w:rFonts w:hint="eastAsia" w:ascii="仿宋_GB2312" w:hAnsi="仿宋_GB2312" w:eastAsia="仿宋_GB2312" w:cs="仿宋_GB2312"/>
          <w:color w:val="auto"/>
          <w:spacing w:val="0"/>
          <w:kern w:val="2"/>
          <w:sz w:val="32"/>
          <w:szCs w:val="32"/>
          <w:highlight w:val="none"/>
          <w:u w:val="none"/>
          <w:shd w:val="clear" w:color="auto" w:fill="FFFFFF"/>
        </w:rPr>
        <w:t>第</w:t>
      </w:r>
      <w:r>
        <w:rPr>
          <w:rFonts w:hint="eastAsia" w:ascii="仿宋_GB2312" w:hAnsi="仿宋_GB2312" w:eastAsia="仿宋_GB2312" w:cs="仿宋_GB2312"/>
          <w:color w:val="auto"/>
          <w:spacing w:val="0"/>
          <w:kern w:val="2"/>
          <w:sz w:val="32"/>
          <w:szCs w:val="32"/>
          <w:highlight w:val="none"/>
          <w:u w:val="none"/>
          <w:shd w:val="clear" w:color="auto" w:fill="FFFFFF"/>
          <w:lang w:val="en-US" w:eastAsia="zh-CN"/>
        </w:rPr>
        <w:t>六</w:t>
      </w:r>
      <w:r>
        <w:rPr>
          <w:rFonts w:hint="eastAsia" w:ascii="仿宋_GB2312" w:hAnsi="仿宋_GB2312" w:eastAsia="仿宋_GB2312" w:cs="仿宋_GB2312"/>
          <w:color w:val="auto"/>
          <w:spacing w:val="0"/>
          <w:kern w:val="2"/>
          <w:sz w:val="32"/>
          <w:szCs w:val="32"/>
          <w:highlight w:val="none"/>
          <w:u w:val="none"/>
          <w:shd w:val="clear" w:color="auto" w:fill="FFFFFF"/>
        </w:rPr>
        <w:t>条 </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为便于及时准确调查处理，举报人应按照以下规定提供举报信息：</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color w:val="auto"/>
          <w:spacing w:val="0"/>
          <w:kern w:val="2"/>
          <w:sz w:val="32"/>
          <w:szCs w:val="32"/>
          <w:highlight w:val="none"/>
          <w:shd w:val="clear" w:color="auto" w:fill="FFFFFF"/>
        </w:rPr>
      </w:pPr>
      <w:r>
        <w:rPr>
          <w:rFonts w:hint="eastAsia" w:ascii="仿宋_GB2312" w:hAnsi="仿宋_GB2312" w:eastAsia="仿宋_GB2312" w:cs="仿宋_GB2312"/>
          <w:color w:val="auto"/>
          <w:spacing w:val="0"/>
          <w:kern w:val="2"/>
          <w:sz w:val="32"/>
          <w:szCs w:val="32"/>
          <w:highlight w:val="none"/>
          <w:shd w:val="clear" w:color="auto" w:fill="FFFFFF"/>
        </w:rPr>
        <w:t>　　</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被举报对象名称、违法行为发生地、基本违法事实证据材料，如排污情况的照片、录像等。</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auto"/>
          <w:spacing w:val="0"/>
          <w:kern w:val="2"/>
          <w:sz w:val="32"/>
          <w:szCs w:val="32"/>
          <w:highlight w:val="none"/>
          <w:shd w:val="clear" w:color="auto" w:fill="FFFFFF"/>
        </w:rPr>
      </w:pPr>
      <w:r>
        <w:rPr>
          <w:rFonts w:hint="eastAsia" w:ascii="仿宋_GB2312" w:hAnsi="仿宋_GB2312" w:eastAsia="仿宋_GB2312" w:cs="仿宋_GB2312"/>
          <w:color w:val="auto"/>
          <w:spacing w:val="0"/>
          <w:kern w:val="2"/>
          <w:sz w:val="32"/>
          <w:szCs w:val="32"/>
          <w:highlight w:val="none"/>
          <w:shd w:val="clear" w:color="auto" w:fill="FFFFFF"/>
        </w:rPr>
        <w:t>　　</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如无法提供证据材料，应当采取协助调查部门前往现场调查或者对违法行为的发生地和有关场地、设备等进行指认等方式，协助调查处理。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黑体" w:hAnsi="黑体" w:eastAsia="黑体" w:cs="黑体"/>
          <w:i w:val="0"/>
          <w:caps w:val="0"/>
          <w:color w:val="auto"/>
          <w:spacing w:val="0"/>
          <w:kern w:val="2"/>
          <w:sz w:val="32"/>
          <w:szCs w:val="32"/>
          <w:highlight w:val="none"/>
        </w:rPr>
      </w:pPr>
      <w:r>
        <w:rPr>
          <w:rFonts w:hint="eastAsia" w:ascii="黑体" w:hAnsi="黑体" w:eastAsia="黑体" w:cs="黑体"/>
          <w:i w:val="0"/>
          <w:caps w:val="0"/>
          <w:color w:val="auto"/>
          <w:spacing w:val="0"/>
          <w:kern w:val="2"/>
          <w:sz w:val="32"/>
          <w:szCs w:val="32"/>
          <w:highlight w:val="none"/>
          <w:shd w:val="clear" w:color="auto" w:fill="FFFFFF"/>
          <w:lang w:val="en-US" w:eastAsia="zh-CN"/>
        </w:rPr>
        <w:t>第三章  奖励事项</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
        </w:rPr>
        <w:t xml:space="preserve">第七条 </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对举报</w:t>
      </w:r>
      <w:r>
        <w:rPr>
          <w:rFonts w:hint="default" w:ascii="仿宋_GB2312" w:hAnsi="仿宋_GB2312" w:eastAsia="仿宋_GB2312" w:cs="仿宋_GB2312"/>
          <w:i w:val="0"/>
          <w:caps w:val="0"/>
          <w:color w:val="auto"/>
          <w:spacing w:val="0"/>
          <w:kern w:val="2"/>
          <w:sz w:val="32"/>
          <w:szCs w:val="32"/>
          <w:highlight w:val="none"/>
          <w:shd w:val="clear" w:color="auto" w:fill="FFFFFF"/>
          <w:lang w:val="en-US" w:eastAsia="zh-CN" w:bidi="ar-SA"/>
        </w:rPr>
        <w:t>日常监管中难于发现且</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违法行为</w:t>
      </w:r>
      <w:r>
        <w:rPr>
          <w:rFonts w:hint="default" w:ascii="仿宋_GB2312" w:hAnsi="仿宋_GB2312" w:eastAsia="仿宋_GB2312" w:cs="仿宋_GB2312"/>
          <w:i w:val="0"/>
          <w:caps w:val="0"/>
          <w:color w:val="auto"/>
          <w:spacing w:val="0"/>
          <w:kern w:val="2"/>
          <w:sz w:val="32"/>
          <w:szCs w:val="32"/>
          <w:highlight w:val="none"/>
          <w:shd w:val="clear" w:color="auto" w:fill="FFFFFF"/>
          <w:lang w:val="en-US" w:eastAsia="zh-CN" w:bidi="ar-SA"/>
        </w:rPr>
        <w:t>危害严重</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的举报人实施奖励</w:t>
      </w:r>
      <w:r>
        <w:rPr>
          <w:rFonts w:hint="default" w:ascii="仿宋_GB2312" w:hAnsi="仿宋_GB2312" w:eastAsia="仿宋_GB2312" w:cs="仿宋_GB2312"/>
          <w:i w:val="0"/>
          <w:caps w:val="0"/>
          <w:color w:val="auto"/>
          <w:spacing w:val="0"/>
          <w:kern w:val="2"/>
          <w:sz w:val="32"/>
          <w:szCs w:val="32"/>
          <w:highlight w:val="none"/>
          <w:shd w:val="clear" w:color="auto" w:fill="FFFFFF"/>
          <w:lang w:val="en-US" w:eastAsia="zh-CN" w:bidi="ar-SA"/>
        </w:rPr>
        <w:t>。</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举报以下生态环境违法行为经查属实，违法者被相关执法部门立案调查并处以罚款的，按当次罚款金额的5%给予奖励，最高不超过5000元；对于移送公安机关的，按照该类违法行为行政处罚上限金额的5%给予奖励，最高不超过5000元。</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
        </w:rPr>
        <w:t>（一）</w:t>
      </w:r>
      <w:r>
        <w:rPr>
          <w:rFonts w:hint="default" w:ascii="仿宋_GB2312" w:hAnsi="仿宋_GB2312" w:eastAsia="仿宋_GB2312" w:cs="仿宋_GB2312"/>
          <w:i w:val="0"/>
          <w:caps w:val="0"/>
          <w:color w:val="auto"/>
          <w:spacing w:val="0"/>
          <w:kern w:val="2"/>
          <w:sz w:val="32"/>
          <w:szCs w:val="32"/>
          <w:highlight w:val="none"/>
          <w:shd w:val="clear" w:color="auto" w:fill="FFFFFF"/>
          <w:lang w:val="en-US" w:eastAsia="zh-CN" w:bidi="ar-SA"/>
        </w:rPr>
        <w:t>侵占、损毁或者擅自移动、改变大气环境质量监测设施或者大气污染物排放自动监测设备</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的（牵头办理部门：区生态环境局）；</w:t>
      </w:r>
    </w:p>
    <w:p>
      <w:pPr>
        <w:pStyle w:val="9"/>
        <w:keepNext w:val="0"/>
        <w:keepLines w:val="0"/>
        <w:pageBreakBefore w:val="0"/>
        <w:shd w:val="clea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
        </w:rPr>
        <w:t>（二）</w:t>
      </w:r>
      <w:r>
        <w:rPr>
          <w:rFonts w:hint="default" w:ascii="仿宋_GB2312" w:hAnsi="仿宋_GB2312" w:eastAsia="仿宋_GB2312" w:cs="仿宋_GB2312"/>
          <w:i w:val="0"/>
          <w:caps w:val="0"/>
          <w:color w:val="auto"/>
          <w:spacing w:val="0"/>
          <w:kern w:val="2"/>
          <w:sz w:val="32"/>
          <w:szCs w:val="32"/>
          <w:highlight w:val="none"/>
          <w:shd w:val="clear" w:color="auto" w:fill="FFFFFF"/>
          <w:lang w:val="en-US" w:eastAsia="zh-CN" w:bidi="ar-SA"/>
        </w:rPr>
        <w:t>不正常使用或擅自拆除、闲置污染防治设施且</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超标</w:t>
      </w:r>
      <w:r>
        <w:rPr>
          <w:rFonts w:hint="default" w:ascii="仿宋_GB2312" w:hAnsi="仿宋_GB2312" w:eastAsia="仿宋_GB2312" w:cs="仿宋_GB2312"/>
          <w:i w:val="0"/>
          <w:caps w:val="0"/>
          <w:color w:val="auto"/>
          <w:spacing w:val="0"/>
          <w:kern w:val="2"/>
          <w:sz w:val="32"/>
          <w:szCs w:val="32"/>
          <w:highlight w:val="none"/>
          <w:shd w:val="clear" w:color="auto" w:fill="FFFFFF"/>
          <w:lang w:val="en-US" w:eastAsia="zh-CN" w:bidi="ar-SA"/>
        </w:rPr>
        <w:t>排放废水、废气等污染物</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的（牵头办理部门：区生态环境局）</w:t>
      </w:r>
      <w:r>
        <w:rPr>
          <w:rFonts w:hint="default" w:ascii="仿宋_GB2312" w:hAnsi="仿宋_GB2312" w:eastAsia="仿宋_GB2312" w:cs="仿宋_GB2312"/>
          <w:i w:val="0"/>
          <w:caps w:val="0"/>
          <w:color w:val="auto"/>
          <w:spacing w:val="0"/>
          <w:kern w:val="2"/>
          <w:sz w:val="32"/>
          <w:szCs w:val="32"/>
          <w:highlight w:val="none"/>
          <w:shd w:val="clear" w:color="auto" w:fill="FFFFFF"/>
          <w:lang w:val="en-US" w:eastAsia="zh-CN" w:bidi="ar-SA"/>
        </w:rPr>
        <w:t>；</w:t>
      </w:r>
    </w:p>
    <w:p>
      <w:pPr>
        <w:pStyle w:val="9"/>
        <w:keepNext w:val="0"/>
        <w:keepLines w:val="0"/>
        <w:pageBreakBefore w:val="0"/>
        <w:shd w:val="clea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i w:val="0"/>
          <w:caps w:val="0"/>
          <w:color w:val="auto"/>
          <w:spacing w:val="0"/>
          <w:kern w:val="2"/>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
        </w:rPr>
        <w:t>（三）</w:t>
      </w:r>
      <w:r>
        <w:rPr>
          <w:rFonts w:hint="default" w:ascii="仿宋_GB2312" w:hAnsi="仿宋_GB2312" w:eastAsia="仿宋_GB2312" w:cs="仿宋_GB2312"/>
          <w:i w:val="0"/>
          <w:caps w:val="0"/>
          <w:color w:val="auto"/>
          <w:spacing w:val="0"/>
          <w:kern w:val="2"/>
          <w:sz w:val="32"/>
          <w:szCs w:val="32"/>
          <w:highlight w:val="none"/>
          <w:shd w:val="clear" w:color="auto" w:fill="FFFFFF"/>
          <w:lang w:val="en-US" w:eastAsia="zh-CN" w:bidi="ar-SA"/>
        </w:rPr>
        <w:t>通过暗管、渗井、渗坑、灌注或者篡改、伪造监测数据，或者不</w:t>
      </w:r>
      <w:r>
        <w:rPr>
          <w:rFonts w:hint="default" w:ascii="仿宋_GB2312" w:hAnsi="仿宋_GB2312" w:eastAsia="仿宋_GB2312" w:cs="仿宋_GB2312"/>
          <w:i w:val="0"/>
          <w:caps w:val="0"/>
          <w:color w:val="auto"/>
          <w:spacing w:val="0"/>
          <w:kern w:val="2"/>
          <w:sz w:val="32"/>
          <w:szCs w:val="32"/>
          <w:highlight w:val="none"/>
          <w:shd w:val="clear" w:color="auto" w:fill="FFFFFF"/>
          <w:lang w:val="en-US" w:eastAsia="zh-CN" w:bidi="ar"/>
        </w:rPr>
        <w:t>正常运行污染防治设施等逃避监管的方式违法排放污染物</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
        </w:rPr>
        <w:t>的（牵头办理部门：区生态环境局）</w:t>
      </w:r>
      <w:r>
        <w:rPr>
          <w:rFonts w:hint="default" w:ascii="仿宋_GB2312" w:hAnsi="仿宋_GB2312" w:eastAsia="仿宋_GB2312" w:cs="仿宋_GB2312"/>
          <w:i w:val="0"/>
          <w:caps w:val="0"/>
          <w:color w:val="auto"/>
          <w:spacing w:val="0"/>
          <w:kern w:val="2"/>
          <w:sz w:val="32"/>
          <w:szCs w:val="32"/>
          <w:highlight w:val="none"/>
          <w:shd w:val="clear" w:color="auto" w:fill="FFFFFF"/>
          <w:lang w:val="en-US" w:eastAsia="zh-CN" w:bidi="ar"/>
        </w:rPr>
        <w:t>；</w:t>
      </w:r>
    </w:p>
    <w:p>
      <w:pPr>
        <w:pStyle w:val="9"/>
        <w:keepNext w:val="0"/>
        <w:keepLines w:val="0"/>
        <w:pageBreakBefore w:val="0"/>
        <w:shd w:val="clea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i w:val="0"/>
          <w:caps w:val="0"/>
          <w:color w:val="auto"/>
          <w:spacing w:val="0"/>
          <w:kern w:val="2"/>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
        </w:rPr>
        <w:t>（四）</w:t>
      </w:r>
      <w:r>
        <w:rPr>
          <w:rFonts w:hint="default" w:ascii="仿宋_GB2312" w:hAnsi="仿宋_GB2312" w:eastAsia="仿宋_GB2312" w:cs="仿宋_GB2312"/>
          <w:i w:val="0"/>
          <w:caps w:val="0"/>
          <w:color w:val="auto"/>
          <w:spacing w:val="0"/>
          <w:kern w:val="2"/>
          <w:sz w:val="32"/>
          <w:szCs w:val="32"/>
          <w:highlight w:val="none"/>
          <w:shd w:val="clear" w:color="auto" w:fill="FFFFFF"/>
          <w:lang w:val="en-US" w:eastAsia="zh-CN" w:bidi="ar"/>
        </w:rPr>
        <w:t>将废旧放射源（如探伤、医疗放射源等）和其他放射性废物送交无资质的单位贮存、处置或者擅自处置</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
        </w:rPr>
        <w:t>的（牵头办理部门：区生态环境局）</w:t>
      </w:r>
      <w:r>
        <w:rPr>
          <w:rFonts w:hint="default" w:ascii="仿宋_GB2312" w:hAnsi="仿宋_GB2312" w:eastAsia="仿宋_GB2312" w:cs="仿宋_GB2312"/>
          <w:i w:val="0"/>
          <w:caps w:val="0"/>
          <w:color w:val="auto"/>
          <w:spacing w:val="0"/>
          <w:kern w:val="2"/>
          <w:sz w:val="32"/>
          <w:szCs w:val="32"/>
          <w:highlight w:val="none"/>
          <w:shd w:val="clear" w:color="auto" w:fill="FFFFFF"/>
          <w:lang w:val="en-US" w:eastAsia="zh-CN" w:bidi="ar"/>
        </w:rPr>
        <w:t>；</w:t>
      </w:r>
    </w:p>
    <w:p>
      <w:pPr>
        <w:pStyle w:val="9"/>
        <w:keepNext w:val="0"/>
        <w:keepLines w:val="0"/>
        <w:pageBreakBefore w:val="0"/>
        <w:shd w:val="clea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i w:val="0"/>
          <w:caps w:val="0"/>
          <w:color w:val="000000" w:themeColor="text1"/>
          <w:spacing w:val="0"/>
          <w:kern w:val="2"/>
          <w:sz w:val="32"/>
          <w:szCs w:val="32"/>
          <w:highlight w:val="none"/>
          <w:shd w:val="clear" w:color="auto" w:fill="FFFFFF"/>
          <w:lang w:val="en-US" w:eastAsia="zh-CN" w:bidi="ar"/>
          <w14:textFill>
            <w14:solidFill>
              <w14:schemeClr w14:val="tx1"/>
            </w14:solidFill>
          </w14:textFill>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
        </w:rPr>
        <w:t>（五）</w:t>
      </w:r>
      <w:r>
        <w:rPr>
          <w:rFonts w:hint="default" w:ascii="仿宋_GB2312" w:hAnsi="仿宋_GB2312" w:eastAsia="仿宋_GB2312" w:cs="仿宋_GB2312"/>
          <w:i w:val="0"/>
          <w:caps w:val="0"/>
          <w:color w:val="auto"/>
          <w:spacing w:val="0"/>
          <w:kern w:val="2"/>
          <w:sz w:val="32"/>
          <w:szCs w:val="32"/>
          <w:highlight w:val="none"/>
          <w:shd w:val="clear" w:color="auto" w:fill="FFFFFF"/>
          <w:lang w:val="en-US" w:eastAsia="zh-CN" w:bidi="ar-SA"/>
        </w:rPr>
        <w:t>在生态保护红线区域、永久基本农田集中区域和其他需要特别保护的区域内，建设工业固体废物、危险废物集中贮存、利用、处置的设施、场所和生活垃圾填埋场</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的（牵头办理部门：区生态环境局）；</w:t>
      </w:r>
    </w:p>
    <w:p>
      <w:pPr>
        <w:pStyle w:val="9"/>
        <w:keepNext w:val="0"/>
        <w:keepLines w:val="0"/>
        <w:pageBreakBefore w:val="0"/>
        <w:shd w:val="clea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000000" w:themeColor="text1"/>
          <w:spacing w:val="0"/>
          <w:kern w:val="2"/>
          <w:sz w:val="32"/>
          <w:szCs w:val="32"/>
          <w:highlight w:val="none"/>
          <w:shd w:val="clear" w:color="auto" w:fill="FFFFFF"/>
          <w:lang w:val="en-US" w:eastAsia="zh-CN" w:bidi="ar"/>
          <w14:textFill>
            <w14:solidFill>
              <w14:schemeClr w14:val="tx1"/>
            </w14:solidFill>
          </w14:textFill>
        </w:rPr>
        <w:t>（六）</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违规建设砂石场，无任何污染治理设施，导致附近道路积尘严重的（牵头办理部门：区住建委）；</w:t>
      </w:r>
    </w:p>
    <w:p>
      <w:pPr>
        <w:pStyle w:val="9"/>
        <w:keepNext w:val="0"/>
        <w:keepLines w:val="0"/>
        <w:pageBreakBefore w:val="0"/>
        <w:shd w:val="clea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000000" w:themeColor="text1"/>
          <w:spacing w:val="0"/>
          <w:kern w:val="2"/>
          <w:sz w:val="32"/>
          <w:szCs w:val="32"/>
          <w:highlight w:val="none"/>
          <w:shd w:val="clear" w:color="auto" w:fill="FFFFFF"/>
          <w:lang w:val="en-US" w:eastAsia="zh-CN" w:bidi="ar"/>
          <w14:textFill>
            <w14:solidFill>
              <w14:schemeClr w14:val="tx1"/>
            </w14:solidFill>
          </w14:textFill>
        </w:rPr>
        <w:t>（七）</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建筑工地、物流等场所，使用违规加油车，向渣土运输车、罐车、非道路施工机械违法加油的（牵头办理部门：区市场监督局）；</w:t>
      </w:r>
    </w:p>
    <w:p>
      <w:pPr>
        <w:pStyle w:val="9"/>
        <w:keepNext w:val="0"/>
        <w:keepLines w:val="0"/>
        <w:pageBreakBefore w:val="0"/>
        <w:shd w:val="clea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i w:val="0"/>
          <w:caps w:val="0"/>
          <w:color w:val="000000" w:themeColor="text1"/>
          <w:spacing w:val="0"/>
          <w:kern w:val="2"/>
          <w:sz w:val="32"/>
          <w:szCs w:val="32"/>
          <w:highlight w:val="none"/>
          <w:shd w:val="clear" w:color="auto" w:fill="FFFFFF"/>
          <w:lang w:val="en-US" w:eastAsia="zh-CN" w:bidi="ar"/>
          <w14:textFill>
            <w14:solidFill>
              <w14:schemeClr w14:val="tx1"/>
            </w14:solidFill>
          </w14:textFill>
        </w:rPr>
      </w:pPr>
      <w:r>
        <w:rPr>
          <w:rFonts w:hint="eastAsia" w:ascii="仿宋_GB2312" w:hAnsi="仿宋_GB2312" w:eastAsia="仿宋_GB2312" w:cs="仿宋_GB2312"/>
          <w:i w:val="0"/>
          <w:caps w:val="0"/>
          <w:color w:val="000000" w:themeColor="text1"/>
          <w:spacing w:val="0"/>
          <w:kern w:val="2"/>
          <w:sz w:val="32"/>
          <w:szCs w:val="32"/>
          <w:highlight w:val="none"/>
          <w:shd w:val="clear" w:color="auto" w:fill="FFFFFF"/>
          <w:lang w:val="en-US" w:eastAsia="zh-CN" w:bidi="ar"/>
          <w14:textFill>
            <w14:solidFill>
              <w14:schemeClr w14:val="tx1"/>
            </w14:solidFill>
          </w14:textFill>
        </w:rPr>
        <w:t>（八）</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工业企业、服务业经营者，生产过程中产生的污水，未经处理，直排或通过暗管排入地表水体的（牵头办理部门：区生态环境局）；</w:t>
      </w:r>
    </w:p>
    <w:p>
      <w:pPr>
        <w:pStyle w:val="9"/>
        <w:keepNext w:val="0"/>
        <w:keepLines w:val="0"/>
        <w:pageBreakBefore w:val="0"/>
        <w:shd w:val="clea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000000" w:themeColor="text1"/>
          <w:spacing w:val="0"/>
          <w:kern w:val="2"/>
          <w:sz w:val="32"/>
          <w:szCs w:val="32"/>
          <w:highlight w:val="none"/>
          <w:shd w:val="clear" w:color="auto" w:fill="FFFFFF"/>
          <w:lang w:val="en-US" w:eastAsia="zh-CN" w:bidi="ar"/>
          <w14:textFill>
            <w14:solidFill>
              <w14:schemeClr w14:val="tx1"/>
            </w14:solidFill>
          </w14:textFill>
        </w:rPr>
        <w:t>（九）</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违规填埋建筑垃圾，影响居民生产生活的（牵头办理部门：区城市管理委）；</w:t>
      </w:r>
    </w:p>
    <w:p>
      <w:pPr>
        <w:pStyle w:val="9"/>
        <w:keepNext w:val="0"/>
        <w:keepLines w:val="0"/>
        <w:pageBreakBefore w:val="0"/>
        <w:shd w:val="clea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000000" w:themeColor="text1"/>
          <w:spacing w:val="0"/>
          <w:kern w:val="2"/>
          <w:sz w:val="32"/>
          <w:szCs w:val="32"/>
          <w:highlight w:val="none"/>
          <w:shd w:val="clear" w:color="auto" w:fill="FFFFFF"/>
          <w:lang w:val="en-US" w:eastAsia="zh-CN" w:bidi="ar"/>
          <w14:textFill>
            <w14:solidFill>
              <w14:schemeClr w14:val="tx1"/>
            </w14:solidFill>
          </w14:textFill>
        </w:rPr>
        <w:t>（十）</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无证无照“散乱污”单位，无污染处理设施，污染严重的（牵头办理部门：街道办事处、乡镇政府）；</w:t>
      </w:r>
    </w:p>
    <w:p>
      <w:pPr>
        <w:pStyle w:val="9"/>
        <w:keepNext w:val="0"/>
        <w:keepLines w:val="0"/>
        <w:pageBreakBefore w:val="0"/>
        <w:shd w:val="clea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000000" w:themeColor="text1"/>
          <w:spacing w:val="0"/>
          <w:kern w:val="2"/>
          <w:sz w:val="32"/>
          <w:szCs w:val="32"/>
          <w:highlight w:val="none"/>
          <w:shd w:val="clear" w:color="auto" w:fill="FFFFFF"/>
          <w:lang w:val="en-US" w:eastAsia="zh-CN" w:bidi="ar"/>
          <w14:textFill>
            <w14:solidFill>
              <w14:schemeClr w14:val="tx1"/>
            </w14:solidFill>
          </w14:textFill>
        </w:rPr>
        <w:t>（十一）</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向排水和再生水设施倾倒垃圾、粪便、渣土、施工废料、污水处理产生的污泥等废弃物的（牵头办理部门：区水务局）；</w:t>
      </w:r>
    </w:p>
    <w:p>
      <w:pPr>
        <w:pStyle w:val="9"/>
        <w:keepNext w:val="0"/>
        <w:keepLines w:val="0"/>
        <w:pageBreakBefore w:val="0"/>
        <w:shd w:val="clear"/>
        <w:kinsoku/>
        <w:wordWrap/>
        <w:overflowPunct/>
        <w:topLinePunct w:val="0"/>
        <w:autoSpaceDE/>
        <w:autoSpaceDN/>
        <w:bidi w:val="0"/>
        <w:adjustRightInd/>
        <w:snapToGrid/>
        <w:spacing w:line="560" w:lineRule="exact"/>
        <w:jc w:val="both"/>
        <w:textAlignment w:val="auto"/>
        <w:rPr>
          <w:rFonts w:hint="default"/>
          <w:spacing w:val="0"/>
          <w:kern w:val="2"/>
          <w:lang w:val="en-US" w:eastAsia="zh-CN"/>
        </w:rPr>
      </w:pPr>
      <w:r>
        <w:rPr>
          <w:rFonts w:hint="eastAsia" w:ascii="仿宋_GB2312" w:hAnsi="仿宋_GB2312" w:eastAsia="仿宋_GB2312" w:cs="仿宋_GB2312"/>
          <w:i w:val="0"/>
          <w:caps w:val="0"/>
          <w:color w:val="000000" w:themeColor="text1"/>
          <w:spacing w:val="0"/>
          <w:kern w:val="2"/>
          <w:sz w:val="32"/>
          <w:szCs w:val="32"/>
          <w:highlight w:val="none"/>
          <w:shd w:val="clear" w:color="auto" w:fill="FFFFFF"/>
          <w:lang w:val="en-US" w:eastAsia="zh-CN" w:bidi="ar"/>
          <w14:textFill>
            <w14:solidFill>
              <w14:schemeClr w14:val="tx1"/>
            </w14:solidFill>
          </w14:textFill>
        </w:rPr>
        <w:t>（十二）</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排水和再生水设施运营单位伪造、篡改、瞒报进出水水质、水量等数据的（牵头办理部门：区水务局）。</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rPr>
        <w:t>第</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rPr>
        <w:t>八</w:t>
      </w:r>
      <w:r>
        <w:rPr>
          <w:rFonts w:hint="eastAsia" w:ascii="仿宋_GB2312" w:hAnsi="仿宋_GB2312" w:eastAsia="仿宋_GB2312" w:cs="仿宋_GB2312"/>
          <w:i w:val="0"/>
          <w:caps w:val="0"/>
          <w:color w:val="auto"/>
          <w:spacing w:val="0"/>
          <w:kern w:val="2"/>
          <w:sz w:val="32"/>
          <w:szCs w:val="32"/>
          <w:highlight w:val="none"/>
          <w:shd w:val="clear" w:color="auto" w:fill="FFFFFF"/>
        </w:rPr>
        <w:t xml:space="preserve">条 </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对通过举报避免重大生态环境违法行为发生、消除重大生态环境安全隐患，或协助查处重大生态环境违法犯罪案件的举报人实施重奖。举报以下生态环境违法行为经查属实，违法者被立案调查并处以行政处罚20万元（含）以上，给予举报人处罚金额5%的奖励，奖励金额最高不超过2万元；对于移送公安机关的，按照该类违法行为罚款上限金额的5%给予奖励，奖励金额最高不超过2万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rPr>
        <w:t>　　（一）</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在饮用水水源一级保护区内排放、倾倒、处置有放射性的废物、含传染病病原体废物的（牵头办理部门：区生态环境局）；</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rPr>
        <w:t>　　</w:t>
      </w:r>
      <w:r>
        <w:rPr>
          <w:rFonts w:hint="eastAsia" w:ascii="仿宋_GB2312" w:hAnsi="仿宋_GB2312" w:eastAsia="仿宋_GB2312" w:cs="仿宋_GB2312"/>
          <w:i w:val="0"/>
          <w:caps w:val="0"/>
          <w:color w:val="000000" w:themeColor="text1"/>
          <w:spacing w:val="0"/>
          <w:kern w:val="2"/>
          <w:sz w:val="32"/>
          <w:szCs w:val="32"/>
          <w:highlight w:val="none"/>
          <w:shd w:val="clear" w:color="auto" w:fill="FFFFFF"/>
          <w14:textFill>
            <w14:solidFill>
              <w14:schemeClr w14:val="tx1"/>
            </w14:solidFill>
          </w14:textFill>
        </w:rPr>
        <w:t>（二）</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重点排污单位篡改、伪造自动监测数据或者干扰自动监测设施，导致监管部门无法准确监测排污浓度的（牵头办理部门：区生态环境局）；</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rPr>
        <w:t>　　（三）</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排放、倾倒、处置含铅、汞、镉、铬、砷、铊、锑的污染物，超过排放标准三倍以上的；排放、倾倒、处置含镍、铜、锌、银、钒、锰、钴的污染物，超过排放标准十倍以上的（牵头办理部门：区生态环境局）；</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rPr>
        <w:t>　　（四）</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通过暗管、渗井、渗坑、灌注等逃避监管的方式排放、倾倒、处置放射性废物、危险废物的（牵头办理部门：区生态环境局）；</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572"/>
        <w:jc w:val="both"/>
        <w:textAlignment w:val="auto"/>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rPr>
        <w:t>（五）</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非法排放、倾倒、处置危险废物三吨以上的（牵头办理部门：区生态环境局）。</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572"/>
        <w:jc w:val="both"/>
        <w:textAlignment w:val="auto"/>
        <w:rPr>
          <w:rFonts w:hint="eastAsia" w:ascii="仿宋_GB2312" w:hAnsi="仿宋_GB2312" w:eastAsia="仿宋_GB2312" w:cs="仿宋_GB2312"/>
          <w:color w:val="auto"/>
          <w:spacing w:val="0"/>
          <w:kern w:val="2"/>
          <w:sz w:val="32"/>
          <w:szCs w:val="32"/>
          <w:highlight w:val="none"/>
          <w:lang w:eastAsia="zh-CN"/>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（六）环境违法行为造成公私财产损失超过</w:t>
      </w:r>
      <w:r>
        <w:rPr>
          <w:rFonts w:hint="eastAsia" w:ascii="仿宋_GB2312" w:hAnsi="仿宋_GB2312" w:eastAsia="仿宋_GB2312" w:cs="仿宋_GB2312"/>
          <w:color w:val="auto"/>
          <w:spacing w:val="0"/>
          <w:kern w:val="2"/>
          <w:sz w:val="32"/>
          <w:szCs w:val="32"/>
          <w:highlight w:val="none"/>
        </w:rPr>
        <w:t>三十万元以上的</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（牵头办理部门：区生态环境局）</w:t>
      </w:r>
      <w:r>
        <w:rPr>
          <w:rFonts w:hint="eastAsia" w:ascii="仿宋_GB2312" w:hAnsi="仿宋_GB2312" w:eastAsia="仿宋_GB2312" w:cs="仿宋_GB2312"/>
          <w:color w:val="auto"/>
          <w:spacing w:val="0"/>
          <w:kern w:val="2"/>
          <w:sz w:val="32"/>
          <w:szCs w:val="32"/>
          <w:highlight w:val="none"/>
          <w:lang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572"/>
        <w:jc w:val="both"/>
        <w:textAlignment w:val="auto"/>
        <w:rPr>
          <w:rFonts w:hint="eastAsia" w:ascii="仿宋_GB2312" w:hAnsi="仿宋_GB2312" w:eastAsia="仿宋_GB2312" w:cs="仿宋_GB2312"/>
          <w:color w:val="auto"/>
          <w:spacing w:val="0"/>
          <w:kern w:val="2"/>
          <w:sz w:val="32"/>
          <w:szCs w:val="32"/>
          <w:highlight w:val="none"/>
          <w:lang w:eastAsia="zh-CN"/>
        </w:rPr>
      </w:pPr>
      <w:r>
        <w:rPr>
          <w:rFonts w:hint="eastAsia" w:ascii="仿宋_GB2312" w:hAnsi="仿宋_GB2312" w:eastAsia="仿宋_GB2312" w:cs="仿宋_GB2312"/>
          <w:color w:val="auto"/>
          <w:spacing w:val="0"/>
          <w:kern w:val="2"/>
          <w:sz w:val="32"/>
          <w:szCs w:val="32"/>
          <w:highlight w:val="none"/>
          <w:lang w:eastAsia="zh-CN"/>
        </w:rPr>
        <w:t>（七）</w:t>
      </w:r>
      <w:r>
        <w:rPr>
          <w:rFonts w:hint="eastAsia" w:ascii="仿宋_GB2312" w:hAnsi="仿宋_GB2312" w:eastAsia="仿宋_GB2312" w:cs="仿宋_GB2312"/>
          <w:color w:val="auto"/>
          <w:spacing w:val="0"/>
          <w:kern w:val="2"/>
          <w:sz w:val="32"/>
          <w:szCs w:val="32"/>
          <w:highlight w:val="none"/>
        </w:rPr>
        <w:t>造成生态环境严重损害的</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（牵头办理部门：区生态环境局）</w:t>
      </w:r>
      <w:r>
        <w:rPr>
          <w:rFonts w:hint="eastAsia" w:ascii="仿宋_GB2312" w:hAnsi="仿宋_GB2312" w:eastAsia="仿宋_GB2312" w:cs="仿宋_GB2312"/>
          <w:color w:val="auto"/>
          <w:spacing w:val="0"/>
          <w:kern w:val="2"/>
          <w:sz w:val="32"/>
          <w:szCs w:val="32"/>
          <w:highlight w:val="none"/>
          <w:lang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rPr>
        <w:t>第</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rPr>
        <w:t>九</w:t>
      </w:r>
      <w:r>
        <w:rPr>
          <w:rFonts w:hint="eastAsia" w:ascii="仿宋_GB2312" w:hAnsi="仿宋_GB2312" w:eastAsia="仿宋_GB2312" w:cs="仿宋_GB2312"/>
          <w:i w:val="0"/>
          <w:caps w:val="0"/>
          <w:color w:val="auto"/>
          <w:spacing w:val="0"/>
          <w:kern w:val="2"/>
          <w:sz w:val="32"/>
          <w:szCs w:val="32"/>
          <w:highlight w:val="none"/>
          <w:shd w:val="clear" w:color="auto" w:fill="FFFFFF"/>
        </w:rPr>
        <w:t xml:space="preserve">条 </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举报人在举报时为被举报单位在职人员的，按照以上举报奖励标准200%进行奖励。</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黑体" w:hAnsi="黑体" w:eastAsia="黑体" w:cs="黑体"/>
          <w:i w:val="0"/>
          <w:caps w:val="0"/>
          <w:color w:val="auto"/>
          <w:spacing w:val="0"/>
          <w:kern w:val="2"/>
          <w:sz w:val="32"/>
          <w:szCs w:val="32"/>
          <w:highlight w:val="none"/>
          <w:shd w:val="clear" w:color="auto" w:fill="FFFFFF"/>
        </w:rPr>
      </w:pPr>
      <w:r>
        <w:rPr>
          <w:rFonts w:hint="eastAsia" w:ascii="黑体" w:hAnsi="黑体" w:eastAsia="黑体" w:cs="黑体"/>
          <w:color w:val="auto"/>
          <w:spacing w:val="0"/>
          <w:kern w:val="2"/>
          <w:sz w:val="32"/>
          <w:szCs w:val="32"/>
          <w:highlight w:val="none"/>
          <w:shd w:val="clear" w:color="auto" w:fill="FFFFFF"/>
        </w:rPr>
        <w:t>第四章 奖励程序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color w:val="auto"/>
          <w:spacing w:val="0"/>
          <w:kern w:val="2"/>
          <w:sz w:val="32"/>
          <w:szCs w:val="32"/>
          <w:highlight w:val="none"/>
          <w:shd w:val="clear" w:color="auto" w:fill="FFFFFF"/>
          <w:lang w:val="en-US" w:eastAsia="zh-CN"/>
        </w:rPr>
        <w:t xml:space="preserve">第十条 </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有奖举报事项应当自受理之日起60日内办结；情况复杂的，经批准，可以延长办理期限一次，延长期限不超过30个自然日，并告知举报人延期理由。</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区生态环境等相关行政执法部门对举报问题核实、立案查处完毕后，对于符合本办法规定奖励条件的，在15个工作日内向举报人反馈办理结果、启动奖励程序。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kern w:val="2"/>
          <w:sz w:val="32"/>
          <w:szCs w:val="32"/>
          <w:highlight w:val="none"/>
        </w:rPr>
      </w:pPr>
      <w:r>
        <w:rPr>
          <w:rFonts w:hint="eastAsia" w:ascii="仿宋_GB2312" w:hAnsi="仿宋_GB2312" w:eastAsia="仿宋_GB2312" w:cs="仿宋_GB2312"/>
          <w:i w:val="0"/>
          <w:caps w:val="0"/>
          <w:color w:val="auto"/>
          <w:spacing w:val="0"/>
          <w:kern w:val="2"/>
          <w:sz w:val="32"/>
          <w:szCs w:val="32"/>
          <w:highlight w:val="none"/>
          <w:shd w:val="clear" w:color="auto" w:fill="FFFFFF"/>
        </w:rPr>
        <w:t>第</w:t>
      </w:r>
      <w:r>
        <w:rPr>
          <w:rFonts w:hint="eastAsia" w:ascii="仿宋_GB2312" w:hAnsi="仿宋_GB2312" w:eastAsia="仿宋_GB2312" w:cs="仿宋_GB2312"/>
          <w:i w:val="0"/>
          <w:caps w:val="0"/>
          <w:color w:val="auto"/>
          <w:spacing w:val="0"/>
          <w:kern w:val="2"/>
          <w:sz w:val="32"/>
          <w:szCs w:val="32"/>
          <w:highlight w:val="none"/>
          <w:shd w:val="clear" w:color="auto" w:fill="FFFFFF"/>
          <w:lang w:eastAsia="zh-CN"/>
        </w:rPr>
        <w:t>十</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rPr>
        <w:t>一</w:t>
      </w:r>
      <w:r>
        <w:rPr>
          <w:rFonts w:hint="eastAsia" w:ascii="仿宋_GB2312" w:hAnsi="仿宋_GB2312" w:eastAsia="仿宋_GB2312" w:cs="仿宋_GB2312"/>
          <w:i w:val="0"/>
          <w:caps w:val="0"/>
          <w:color w:val="auto"/>
          <w:spacing w:val="0"/>
          <w:kern w:val="2"/>
          <w:sz w:val="32"/>
          <w:szCs w:val="32"/>
          <w:highlight w:val="none"/>
          <w:shd w:val="clear" w:color="auto" w:fill="FFFFFF"/>
        </w:rPr>
        <w:t>条 对举报人奖励遵循以下原则：</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rPr>
        <w:t>　　（一）</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一个举报事项对应奖励标准中多项的，按就高原则给予一次性奖励；</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rPr>
        <w:t>　　（二）</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同一违法行为有多人举报的，奖励最先举报人；联合举报的，奖金平均分配；举报同一对象多项生态环境违法行为的，按就高原则以一条线索计算奖金；</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auto"/>
          <w:spacing w:val="0"/>
          <w:kern w:val="2"/>
          <w:sz w:val="32"/>
          <w:szCs w:val="32"/>
          <w:highlight w:val="none"/>
        </w:rPr>
      </w:pPr>
      <w:r>
        <w:rPr>
          <w:rFonts w:hint="eastAsia" w:ascii="仿宋_GB2312" w:hAnsi="仿宋_GB2312" w:eastAsia="仿宋_GB2312" w:cs="仿宋_GB2312"/>
          <w:i w:val="0"/>
          <w:caps w:val="0"/>
          <w:color w:val="auto"/>
          <w:spacing w:val="0"/>
          <w:kern w:val="2"/>
          <w:sz w:val="32"/>
          <w:szCs w:val="32"/>
          <w:highlight w:val="none"/>
          <w:shd w:val="clear" w:color="auto" w:fill="FFFFFF"/>
        </w:rPr>
        <w:t>　　（三）</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举报案件被查处后，被举报对象再次出现生态环境违法行为的，可继续举报。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auto"/>
          <w:spacing w:val="0"/>
          <w:kern w:val="2"/>
          <w:sz w:val="32"/>
          <w:szCs w:val="32"/>
          <w:highlight w:val="none"/>
        </w:rPr>
      </w:pPr>
      <w:r>
        <w:rPr>
          <w:rFonts w:hint="eastAsia" w:ascii="仿宋_GB2312" w:hAnsi="仿宋_GB2312" w:eastAsia="仿宋_GB2312" w:cs="仿宋_GB2312"/>
          <w:i w:val="0"/>
          <w:caps w:val="0"/>
          <w:color w:val="auto"/>
          <w:spacing w:val="0"/>
          <w:kern w:val="2"/>
          <w:sz w:val="32"/>
          <w:szCs w:val="32"/>
          <w:highlight w:val="none"/>
          <w:shd w:val="clear" w:color="auto" w:fill="FFFFFF"/>
        </w:rPr>
        <w:t>　　第十</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rPr>
        <w:t>二</w:t>
      </w:r>
      <w:r>
        <w:rPr>
          <w:rFonts w:hint="eastAsia" w:ascii="仿宋_GB2312" w:hAnsi="仿宋_GB2312" w:eastAsia="仿宋_GB2312" w:cs="仿宋_GB2312"/>
          <w:i w:val="0"/>
          <w:caps w:val="0"/>
          <w:color w:val="auto"/>
          <w:spacing w:val="0"/>
          <w:kern w:val="2"/>
          <w:sz w:val="32"/>
          <w:szCs w:val="32"/>
          <w:highlight w:val="none"/>
          <w:shd w:val="clear" w:color="auto" w:fill="FFFFFF"/>
        </w:rPr>
        <w:t>条 有下列情形之一的，不予奖励：</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rPr>
        <w:t>　　</w:t>
      </w:r>
      <w:r>
        <w:rPr>
          <w:rFonts w:hint="eastAsia" w:ascii="仿宋_GB2312" w:hAnsi="仿宋_GB2312" w:eastAsia="仿宋_GB2312" w:cs="仿宋_GB2312"/>
          <w:i w:val="0"/>
          <w:caps w:val="0"/>
          <w:color w:val="auto"/>
          <w:spacing w:val="0"/>
          <w:kern w:val="2"/>
          <w:sz w:val="32"/>
          <w:szCs w:val="32"/>
          <w:highlight w:val="none"/>
          <w:shd w:val="clear" w:color="auto" w:fill="FFFFFF"/>
          <w:lang w:eastAsia="zh-CN"/>
        </w:rPr>
        <w:t>（</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rPr>
        <w:t>一</w:t>
      </w:r>
      <w:r>
        <w:rPr>
          <w:rFonts w:hint="eastAsia" w:ascii="仿宋_GB2312" w:hAnsi="仿宋_GB2312" w:eastAsia="仿宋_GB2312" w:cs="仿宋_GB2312"/>
          <w:i w:val="0"/>
          <w:caps w:val="0"/>
          <w:color w:val="auto"/>
          <w:spacing w:val="0"/>
          <w:kern w:val="2"/>
          <w:sz w:val="32"/>
          <w:szCs w:val="32"/>
          <w:highlight w:val="none"/>
          <w:shd w:val="clear" w:color="auto" w:fill="FFFFFF"/>
          <w:lang w:eastAsia="zh-CN"/>
        </w:rPr>
        <w:t>）</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因自然灾害、紧急停电等不可抗力导致污染防治设施被迫拆除、闲置或不能正常运行，造成污染物未经有效处理超标排放，且企业已经或正在采取补救措施的；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rPr>
        <w:t>（</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rPr>
        <w:t>二</w:t>
      </w:r>
      <w:r>
        <w:rPr>
          <w:rFonts w:hint="eastAsia" w:ascii="仿宋_GB2312" w:hAnsi="仿宋_GB2312" w:eastAsia="仿宋_GB2312" w:cs="仿宋_GB2312"/>
          <w:i w:val="0"/>
          <w:caps w:val="0"/>
          <w:color w:val="auto"/>
          <w:spacing w:val="0"/>
          <w:kern w:val="2"/>
          <w:sz w:val="32"/>
          <w:szCs w:val="32"/>
          <w:highlight w:val="none"/>
          <w:shd w:val="clear" w:color="auto" w:fill="FFFFFF"/>
        </w:rPr>
        <w:t>）</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举报人本人或指使他人故意实施生态环境违法行为，捏造虚假举报材料并举报该行为的；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rPr>
        <w:t>　　（</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rPr>
        <w:t>三</w:t>
      </w:r>
      <w:r>
        <w:rPr>
          <w:rFonts w:hint="eastAsia" w:ascii="仿宋_GB2312" w:hAnsi="仿宋_GB2312" w:eastAsia="仿宋_GB2312" w:cs="仿宋_GB2312"/>
          <w:i w:val="0"/>
          <w:caps w:val="0"/>
          <w:color w:val="auto"/>
          <w:spacing w:val="0"/>
          <w:kern w:val="2"/>
          <w:sz w:val="32"/>
          <w:szCs w:val="32"/>
          <w:highlight w:val="none"/>
          <w:shd w:val="clear" w:color="auto" w:fill="FFFFFF"/>
        </w:rPr>
        <w:t>）</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被举报对象已被责令限期治理或改正，被举报事项正在责令限期治理或改正期限内的；举报的生态环境违法行为在行政处罚（处理）过程中，尚未结案的；</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rPr>
        <w:t>　　（</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rPr>
        <w:t>四</w:t>
      </w:r>
      <w:r>
        <w:rPr>
          <w:rFonts w:hint="eastAsia" w:ascii="仿宋_GB2312" w:hAnsi="仿宋_GB2312" w:eastAsia="仿宋_GB2312" w:cs="仿宋_GB2312"/>
          <w:i w:val="0"/>
          <w:caps w:val="0"/>
          <w:color w:val="auto"/>
          <w:spacing w:val="0"/>
          <w:kern w:val="2"/>
          <w:sz w:val="32"/>
          <w:szCs w:val="32"/>
          <w:highlight w:val="none"/>
          <w:shd w:val="clear" w:color="auto" w:fill="FFFFFF"/>
        </w:rPr>
        <w:t>）</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举报人提供的证据或线索事先已被生态环境等相关行政执法部门掌握或被媒体曝光的；</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540"/>
        <w:jc w:val="both"/>
        <w:textAlignment w:val="auto"/>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rPr>
        <w:t>（</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rPr>
        <w:t>五</w:t>
      </w:r>
      <w:r>
        <w:rPr>
          <w:rFonts w:hint="eastAsia" w:ascii="仿宋_GB2312" w:hAnsi="仿宋_GB2312" w:eastAsia="仿宋_GB2312" w:cs="仿宋_GB2312"/>
          <w:i w:val="0"/>
          <w:caps w:val="0"/>
          <w:color w:val="auto"/>
          <w:spacing w:val="0"/>
          <w:kern w:val="2"/>
          <w:sz w:val="32"/>
          <w:szCs w:val="32"/>
          <w:highlight w:val="none"/>
          <w:shd w:val="clear" w:color="auto" w:fill="FFFFFF"/>
        </w:rPr>
        <w:t>）</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举报人已通过其他渠道举报并查实，再通过有奖举报渠道反映的；</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eastAsia="zh-CN"/>
        </w:rPr>
        <w:t>（</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rPr>
        <w:t>六</w:t>
      </w:r>
      <w:r>
        <w:rPr>
          <w:rFonts w:hint="eastAsia" w:ascii="仿宋_GB2312" w:hAnsi="仿宋_GB2312" w:eastAsia="仿宋_GB2312" w:cs="仿宋_GB2312"/>
          <w:i w:val="0"/>
          <w:caps w:val="0"/>
          <w:color w:val="auto"/>
          <w:spacing w:val="0"/>
          <w:kern w:val="2"/>
          <w:sz w:val="32"/>
          <w:szCs w:val="32"/>
          <w:highlight w:val="none"/>
          <w:shd w:val="clear" w:color="auto" w:fill="FFFFFF"/>
          <w:lang w:eastAsia="zh-CN"/>
        </w:rPr>
        <w:t>）</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仅反映环境污染现象，未明确具体环境违法行为或者所举报的环境违法行为与生态环境等相关行政执法部门认定的实际违法行为不符的；</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auto"/>
          <w:spacing w:val="0"/>
          <w:kern w:val="2"/>
          <w:sz w:val="32"/>
          <w:szCs w:val="32"/>
          <w:highlight w:val="none"/>
          <w:shd w:val="clear" w:color="auto" w:fill="FFFFFF"/>
          <w:lang w:eastAsia="zh-CN"/>
        </w:rPr>
      </w:pPr>
      <w:r>
        <w:rPr>
          <w:rFonts w:hint="eastAsia" w:ascii="仿宋_GB2312" w:hAnsi="仿宋_GB2312" w:eastAsia="仿宋_GB2312" w:cs="仿宋_GB2312"/>
          <w:i w:val="0"/>
          <w:caps w:val="0"/>
          <w:color w:val="auto"/>
          <w:spacing w:val="0"/>
          <w:kern w:val="2"/>
          <w:sz w:val="32"/>
          <w:szCs w:val="32"/>
          <w:highlight w:val="none"/>
          <w:shd w:val="clear" w:color="auto" w:fill="FFFFFF"/>
        </w:rPr>
        <w:t>（</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rPr>
        <w:t>七</w:t>
      </w:r>
      <w:r>
        <w:rPr>
          <w:rFonts w:hint="eastAsia" w:ascii="仿宋_GB2312" w:hAnsi="仿宋_GB2312" w:eastAsia="仿宋_GB2312" w:cs="仿宋_GB2312"/>
          <w:i w:val="0"/>
          <w:caps w:val="0"/>
          <w:color w:val="auto"/>
          <w:spacing w:val="0"/>
          <w:kern w:val="2"/>
          <w:sz w:val="32"/>
          <w:szCs w:val="32"/>
          <w:highlight w:val="none"/>
          <w:shd w:val="clear" w:color="auto" w:fill="FFFFFF"/>
        </w:rPr>
        <w:t>）未按要求提供举报人和被举报对象准确信息的</w:t>
      </w:r>
      <w:r>
        <w:rPr>
          <w:rFonts w:hint="eastAsia" w:ascii="仿宋_GB2312" w:hAnsi="仿宋_GB2312" w:eastAsia="仿宋_GB2312" w:cs="仿宋_GB2312"/>
          <w:i w:val="0"/>
          <w:caps w:val="0"/>
          <w:color w:val="auto"/>
          <w:spacing w:val="0"/>
          <w:kern w:val="2"/>
          <w:sz w:val="32"/>
          <w:szCs w:val="32"/>
          <w:highlight w:val="none"/>
          <w:shd w:val="clear" w:color="auto" w:fill="FFFFFF"/>
          <w:lang w:eastAsia="zh-CN"/>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i w:val="0"/>
          <w:caps w:val="0"/>
          <w:color w:val="auto"/>
          <w:spacing w:val="0"/>
          <w:kern w:val="2"/>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kern w:val="2"/>
          <w:sz w:val="32"/>
          <w:szCs w:val="32"/>
          <w:highlight w:val="none"/>
          <w:shd w:val="clear" w:color="auto" w:fill="FFFFFF"/>
          <w:lang w:eastAsia="zh-CN"/>
        </w:rPr>
        <w:t>（</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rPr>
        <w:t>八</w:t>
      </w:r>
      <w:r>
        <w:rPr>
          <w:rFonts w:hint="eastAsia" w:ascii="仿宋_GB2312" w:hAnsi="仿宋_GB2312" w:eastAsia="仿宋_GB2312" w:cs="仿宋_GB2312"/>
          <w:i w:val="0"/>
          <w:caps w:val="0"/>
          <w:color w:val="auto"/>
          <w:spacing w:val="0"/>
          <w:kern w:val="2"/>
          <w:sz w:val="32"/>
          <w:szCs w:val="32"/>
          <w:highlight w:val="none"/>
          <w:shd w:val="clear" w:color="auto" w:fill="FFFFFF"/>
          <w:lang w:eastAsia="zh-CN"/>
        </w:rPr>
        <w:t>）</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rPr>
        <w:t>有奖举报事项，已被市级生态环境部门受理的；</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eastAsia="zh-CN"/>
        </w:rPr>
        <w:t>（</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rPr>
        <w:t>九</w:t>
      </w:r>
      <w:r>
        <w:rPr>
          <w:rFonts w:hint="eastAsia" w:ascii="仿宋_GB2312" w:hAnsi="仿宋_GB2312" w:eastAsia="仿宋_GB2312" w:cs="仿宋_GB2312"/>
          <w:i w:val="0"/>
          <w:caps w:val="0"/>
          <w:color w:val="auto"/>
          <w:spacing w:val="0"/>
          <w:kern w:val="2"/>
          <w:sz w:val="32"/>
          <w:szCs w:val="32"/>
          <w:highlight w:val="none"/>
          <w:shd w:val="clear" w:color="auto" w:fill="FFFFFF"/>
          <w:lang w:eastAsia="zh-CN"/>
        </w:rPr>
        <w:t>）</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不属于生态环境领域问题、不在生态环境等相关行政执法部门职权范围内的或者不符合法律、法规规定的奖励情形的。</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rPr>
        <w:t>第十</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rPr>
        <w:t>三</w:t>
      </w:r>
      <w:r>
        <w:rPr>
          <w:rFonts w:hint="eastAsia" w:ascii="仿宋_GB2312" w:hAnsi="仿宋_GB2312" w:eastAsia="仿宋_GB2312" w:cs="仿宋_GB2312"/>
          <w:i w:val="0"/>
          <w:caps w:val="0"/>
          <w:color w:val="auto"/>
          <w:spacing w:val="0"/>
          <w:kern w:val="2"/>
          <w:sz w:val="32"/>
          <w:szCs w:val="32"/>
          <w:highlight w:val="none"/>
          <w:shd w:val="clear" w:color="auto" w:fill="FFFFFF"/>
        </w:rPr>
        <w:t xml:space="preserve">条 </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区生态环境等相关行政执法部门按照法定职责，依法调查处理生态环境违法行为，答复办理情况并按照本规定确定事项适用奖励标准；定期梳理奖励情况，并组织开展举报奖金发放工作。</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rPr>
        <w:t>　　第十</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rPr>
        <w:t>四</w:t>
      </w:r>
      <w:r>
        <w:rPr>
          <w:rFonts w:hint="eastAsia" w:ascii="仿宋_GB2312" w:hAnsi="仿宋_GB2312" w:eastAsia="仿宋_GB2312" w:cs="仿宋_GB2312"/>
          <w:i w:val="0"/>
          <w:caps w:val="0"/>
          <w:color w:val="auto"/>
          <w:spacing w:val="0"/>
          <w:kern w:val="2"/>
          <w:sz w:val="32"/>
          <w:szCs w:val="32"/>
          <w:highlight w:val="none"/>
          <w:shd w:val="clear" w:color="auto" w:fill="FFFFFF"/>
        </w:rPr>
        <w:t xml:space="preserve">条 </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举报奖金以银行转账形式进行发放。依据相关法律规定，参与有奖举报的举报人应提供本人真实信息（姓名、身份证号、电话号码等），并须提供本人身份证正、反面清晰复印件、本人本市借记卡（非信用卡）开户银行及银行账号等信息（多人联合举报同一违法行为的，分别提供个人信息）。</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auto"/>
          <w:spacing w:val="0"/>
          <w:kern w:val="2"/>
          <w:sz w:val="32"/>
          <w:szCs w:val="32"/>
          <w:highlight w:val="none"/>
        </w:rPr>
      </w:pPr>
      <w:r>
        <w:rPr>
          <w:rFonts w:hint="eastAsia" w:ascii="仿宋_GB2312" w:hAnsi="仿宋_GB2312" w:eastAsia="仿宋_GB2312" w:cs="仿宋_GB2312"/>
          <w:i w:val="0"/>
          <w:caps w:val="0"/>
          <w:color w:val="auto"/>
          <w:spacing w:val="0"/>
          <w:kern w:val="2"/>
          <w:sz w:val="32"/>
          <w:szCs w:val="32"/>
          <w:highlight w:val="none"/>
          <w:shd w:val="clear" w:color="auto" w:fill="FFFFFF"/>
        </w:rPr>
        <w:t>　　第十</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rPr>
        <w:t>五</w:t>
      </w:r>
      <w:r>
        <w:rPr>
          <w:rFonts w:hint="eastAsia" w:ascii="仿宋_GB2312" w:hAnsi="仿宋_GB2312" w:eastAsia="仿宋_GB2312" w:cs="仿宋_GB2312"/>
          <w:i w:val="0"/>
          <w:caps w:val="0"/>
          <w:color w:val="auto"/>
          <w:spacing w:val="0"/>
          <w:kern w:val="2"/>
          <w:sz w:val="32"/>
          <w:szCs w:val="32"/>
          <w:highlight w:val="none"/>
          <w:shd w:val="clear" w:color="auto" w:fill="FFFFFF"/>
        </w:rPr>
        <w:t xml:space="preserve">条 </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区生态环境局在发放举报奖金过程中，发现举报人提供的相关信息不准确，可以要求举报人补充提供或变更奖金领取方式。因举报人拒绝提供或提供信息不准确，导致奖金无法发放或错发，视同放弃奖励。</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黑体" w:hAnsi="黑体" w:eastAsia="黑体" w:cs="黑体"/>
          <w:i w:val="0"/>
          <w:caps w:val="0"/>
          <w:color w:val="auto"/>
          <w:spacing w:val="0"/>
          <w:kern w:val="2"/>
          <w:sz w:val="32"/>
          <w:szCs w:val="32"/>
          <w:highlight w:val="none"/>
          <w:shd w:val="clear" w:color="auto" w:fill="FFFFFF"/>
        </w:rPr>
      </w:pPr>
      <w:r>
        <w:rPr>
          <w:rFonts w:hint="eastAsia" w:ascii="黑体" w:hAnsi="黑体" w:eastAsia="黑体" w:cs="黑体"/>
          <w:i w:val="0"/>
          <w:caps w:val="0"/>
          <w:color w:val="auto"/>
          <w:spacing w:val="0"/>
          <w:kern w:val="2"/>
          <w:sz w:val="32"/>
          <w:szCs w:val="32"/>
          <w:highlight w:val="none"/>
          <w:shd w:val="clear" w:color="auto" w:fill="FFFFFF"/>
          <w:lang w:val="en-US" w:eastAsia="zh-CN"/>
        </w:rPr>
        <w:t>第五章  监督保障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rPr>
        <w:t>第十</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rPr>
        <w:t>六</w:t>
      </w:r>
      <w:r>
        <w:rPr>
          <w:rFonts w:hint="eastAsia" w:ascii="仿宋_GB2312" w:hAnsi="仿宋_GB2312" w:eastAsia="仿宋_GB2312" w:cs="仿宋_GB2312"/>
          <w:i w:val="0"/>
          <w:caps w:val="0"/>
          <w:color w:val="auto"/>
          <w:spacing w:val="0"/>
          <w:kern w:val="2"/>
          <w:sz w:val="32"/>
          <w:szCs w:val="32"/>
          <w:highlight w:val="none"/>
          <w:shd w:val="clear" w:color="auto" w:fill="FFFFFF"/>
        </w:rPr>
        <w:t xml:space="preserve">条 </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区生态环境等相关行政执法部门应当对举报人相关信息予以保密。对执法人员在受理和查处过程中推诿拖延、通风报信、玩忽职守、徇私舞弊，违规泄露举报人信息，以及违规透露线索给他人举报以获取奖励，挪用、侵吞举报奖励经费等违法违纪行为，依法追究责任。</w:t>
      </w:r>
    </w:p>
    <w:p>
      <w:pPr>
        <w:pStyle w:val="8"/>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rPr>
        <w:t>第十七条</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 xml:space="preserve"> 举报人存在下列行为的，将提请有关部门依法追究其法律责任：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641"/>
        <w:jc w:val="both"/>
        <w:textAlignment w:val="auto"/>
        <w:rPr>
          <w:rFonts w:hint="eastAsia" w:ascii="微软雅黑" w:hAnsi="微软雅黑" w:eastAsia="微软雅黑" w:cs="微软雅黑"/>
          <w:i w:val="0"/>
          <w:caps w:val="0"/>
          <w:color w:val="auto"/>
          <w:spacing w:val="0"/>
          <w:kern w:val="2"/>
          <w:sz w:val="32"/>
          <w:szCs w:val="32"/>
          <w:highlight w:val="none"/>
        </w:rPr>
      </w:pPr>
      <w:r>
        <w:rPr>
          <w:rFonts w:hint="eastAsia" w:ascii="仿宋_GB2312" w:hAnsi="微软雅黑" w:eastAsia="仿宋_GB2312" w:cs="仿宋_GB2312"/>
          <w:i w:val="0"/>
          <w:caps w:val="0"/>
          <w:color w:val="auto"/>
          <w:spacing w:val="0"/>
          <w:kern w:val="2"/>
          <w:sz w:val="32"/>
          <w:szCs w:val="32"/>
          <w:highlight w:val="none"/>
          <w:shd w:val="clear" w:color="auto" w:fill="FFFFFF"/>
          <w:lang w:val="en-US" w:eastAsia="zh-CN" w:bidi="ar"/>
        </w:rPr>
        <w:t>（一）制作虚假证明材料举报的；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641"/>
        <w:jc w:val="both"/>
        <w:textAlignment w:val="auto"/>
        <w:rPr>
          <w:rFonts w:hint="eastAsia" w:ascii="微软雅黑" w:hAnsi="微软雅黑" w:eastAsia="微软雅黑" w:cs="微软雅黑"/>
          <w:i w:val="0"/>
          <w:caps w:val="0"/>
          <w:color w:val="auto"/>
          <w:spacing w:val="0"/>
          <w:kern w:val="2"/>
          <w:sz w:val="32"/>
          <w:szCs w:val="32"/>
          <w:highlight w:val="none"/>
        </w:rPr>
      </w:pPr>
      <w:r>
        <w:rPr>
          <w:rFonts w:hint="eastAsia" w:ascii="仿宋_GB2312" w:hAnsi="微软雅黑" w:eastAsia="仿宋_GB2312" w:cs="仿宋_GB2312"/>
          <w:i w:val="0"/>
          <w:caps w:val="0"/>
          <w:color w:val="auto"/>
          <w:spacing w:val="0"/>
          <w:kern w:val="2"/>
          <w:sz w:val="32"/>
          <w:szCs w:val="32"/>
          <w:highlight w:val="none"/>
          <w:shd w:val="clear" w:color="auto" w:fill="FFFFFF"/>
          <w:lang w:val="en-US" w:eastAsia="zh-CN" w:bidi="ar"/>
        </w:rPr>
        <w:t>（二）制造生态环境违法行为陷害被举报人的；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641"/>
        <w:jc w:val="both"/>
        <w:textAlignment w:val="auto"/>
        <w:rPr>
          <w:rFonts w:hint="eastAsia" w:ascii="微软雅黑" w:hAnsi="微软雅黑" w:eastAsia="微软雅黑" w:cs="微软雅黑"/>
          <w:i w:val="0"/>
          <w:caps w:val="0"/>
          <w:color w:val="auto"/>
          <w:spacing w:val="0"/>
          <w:kern w:val="2"/>
          <w:sz w:val="32"/>
          <w:szCs w:val="32"/>
          <w:highlight w:val="none"/>
        </w:rPr>
      </w:pPr>
      <w:r>
        <w:rPr>
          <w:rFonts w:hint="eastAsia" w:ascii="仿宋_GB2312" w:hAnsi="微软雅黑" w:eastAsia="仿宋_GB2312" w:cs="仿宋_GB2312"/>
          <w:i w:val="0"/>
          <w:caps w:val="0"/>
          <w:color w:val="auto"/>
          <w:spacing w:val="0"/>
          <w:kern w:val="2"/>
          <w:sz w:val="32"/>
          <w:szCs w:val="32"/>
          <w:highlight w:val="none"/>
          <w:shd w:val="clear" w:color="auto" w:fill="FFFFFF"/>
          <w:lang w:val="en-US" w:eastAsia="zh-CN" w:bidi="ar"/>
        </w:rPr>
        <w:t>（三）以投诉举报敲诈、勒索被举报人的；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641"/>
        <w:jc w:val="both"/>
        <w:textAlignment w:val="auto"/>
        <w:rPr>
          <w:rFonts w:hint="eastAsia" w:ascii="微软雅黑" w:hAnsi="微软雅黑" w:eastAsia="微软雅黑" w:cs="微软雅黑"/>
          <w:i w:val="0"/>
          <w:caps w:val="0"/>
          <w:color w:val="auto"/>
          <w:spacing w:val="0"/>
          <w:kern w:val="2"/>
          <w:sz w:val="32"/>
          <w:szCs w:val="32"/>
          <w:highlight w:val="none"/>
        </w:rPr>
      </w:pPr>
      <w:r>
        <w:rPr>
          <w:rFonts w:hint="eastAsia" w:ascii="仿宋_GB2312" w:hAnsi="微软雅黑" w:eastAsia="仿宋_GB2312" w:cs="仿宋_GB2312"/>
          <w:i w:val="0"/>
          <w:caps w:val="0"/>
          <w:color w:val="auto"/>
          <w:spacing w:val="0"/>
          <w:kern w:val="2"/>
          <w:sz w:val="32"/>
          <w:szCs w:val="32"/>
          <w:highlight w:val="none"/>
          <w:shd w:val="clear" w:color="auto" w:fill="FFFFFF"/>
          <w:lang w:val="en-US" w:eastAsia="zh-CN" w:bidi="ar"/>
        </w:rPr>
        <w:t>（四）举报人阻碍、干扰执法检查工作的；</w:t>
      </w:r>
    </w:p>
    <w:p>
      <w:pPr>
        <w:keepNext w:val="0"/>
        <w:keepLines w:val="0"/>
        <w:pageBreakBefore w:val="0"/>
        <w:shd w:val="clear"/>
        <w:kinsoku/>
        <w:wordWrap/>
        <w:overflowPunct/>
        <w:topLinePunct w:val="0"/>
        <w:autoSpaceDE/>
        <w:autoSpaceDN/>
        <w:bidi w:val="0"/>
        <w:adjustRightInd/>
        <w:snapToGrid/>
        <w:spacing w:line="560" w:lineRule="exact"/>
        <w:ind w:firstLine="641"/>
        <w:jc w:val="both"/>
        <w:textAlignment w:val="auto"/>
        <w:rPr>
          <w:rFonts w:hint="eastAsia" w:ascii="仿宋_GB2312" w:hAnsi="仿宋_GB2312" w:eastAsia="仿宋_GB2312" w:cs="仿宋_GB2312"/>
          <w:i w:val="0"/>
          <w:caps w:val="0"/>
          <w:color w:val="auto"/>
          <w:spacing w:val="0"/>
          <w:kern w:val="2"/>
          <w:sz w:val="32"/>
          <w:szCs w:val="32"/>
          <w:highlight w:val="none"/>
          <w:shd w:val="clear" w:color="auto" w:fill="FFFFFF"/>
        </w:rPr>
      </w:pPr>
      <w:r>
        <w:rPr>
          <w:rFonts w:hint="eastAsia" w:ascii="仿宋_GB2312" w:hAnsi="微软雅黑" w:eastAsia="仿宋_GB2312" w:cs="仿宋_GB2312"/>
          <w:i w:val="0"/>
          <w:caps w:val="0"/>
          <w:color w:val="auto"/>
          <w:spacing w:val="0"/>
          <w:kern w:val="2"/>
          <w:sz w:val="32"/>
          <w:szCs w:val="32"/>
          <w:highlight w:val="none"/>
          <w:shd w:val="clear" w:color="auto" w:fill="FFFFFF"/>
          <w:lang w:val="en-US" w:eastAsia="zh-CN" w:bidi="ar"/>
        </w:rPr>
        <w:t>（五）其他违法犯罪行为的。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rPr>
        <w:t>第</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rPr>
        <w:t>十八</w:t>
      </w:r>
      <w:r>
        <w:rPr>
          <w:rFonts w:hint="eastAsia" w:ascii="仿宋_GB2312" w:hAnsi="仿宋_GB2312" w:eastAsia="仿宋_GB2312" w:cs="仿宋_GB2312"/>
          <w:i w:val="0"/>
          <w:caps w:val="0"/>
          <w:color w:val="auto"/>
          <w:spacing w:val="0"/>
          <w:kern w:val="2"/>
          <w:sz w:val="32"/>
          <w:szCs w:val="32"/>
          <w:highlight w:val="none"/>
          <w:shd w:val="clear" w:color="auto" w:fill="FFFFFF"/>
        </w:rPr>
        <w:t xml:space="preserve">条 </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区生态环境等相关行政执法部门在职工作人员（含行政辅助、第三方服务公司）及其家属等对生态环境违法行为的举报不适用本规定。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黑体" w:hAnsi="黑体" w:eastAsia="黑体" w:cs="黑体"/>
          <w:color w:val="auto"/>
          <w:spacing w:val="0"/>
          <w:kern w:val="2"/>
          <w:sz w:val="32"/>
          <w:szCs w:val="32"/>
          <w:highlight w:val="none"/>
          <w:lang w:val="en-US" w:eastAsia="zh-CN"/>
        </w:rPr>
      </w:pPr>
      <w:r>
        <w:rPr>
          <w:rFonts w:hint="eastAsia" w:ascii="黑体" w:hAnsi="黑体" w:eastAsia="黑体" w:cs="黑体"/>
          <w:color w:val="auto"/>
          <w:spacing w:val="0"/>
          <w:kern w:val="2"/>
          <w:sz w:val="32"/>
          <w:szCs w:val="32"/>
          <w:highlight w:val="none"/>
          <w:lang w:val="en-US" w:eastAsia="zh-CN"/>
        </w:rPr>
        <w:t>第六章  办理流程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（一）生态环境部门受理举报信息并甄选举报事项后，针对举报事项派发至各相关部门；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（二）相关部门接收举报事项后，针对是否属实及是否初次举报等情况进行核实并将受理情况反馈至生态环境部门；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（三）相关部门受理后，针对是否行政立案、处罚裁量范围、处罚金额，是否移送公安部门等事项进行调查核实并向生态环境部门反馈办理报告；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（四）生态环境部门专题研究有关奖励情况后，向区财政部门申请举报奖励资金；</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（五）区财政部门接到申请后，予以核发奖励资金；</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i w:val="0"/>
          <w:caps w:val="0"/>
          <w:color w:val="auto"/>
          <w:spacing w:val="0"/>
          <w:kern w:val="2"/>
          <w:sz w:val="32"/>
          <w:szCs w:val="32"/>
          <w:highlight w:val="yellow"/>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（六）生态环境部门发放奖金后，对有奖举报件进行存档留痕。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黑体" w:hAnsi="黑体" w:eastAsia="黑体" w:cs="黑体"/>
          <w:i w:val="0"/>
          <w:caps w:val="0"/>
          <w:color w:val="auto"/>
          <w:spacing w:val="0"/>
          <w:kern w:val="2"/>
          <w:sz w:val="32"/>
          <w:szCs w:val="32"/>
          <w:highlight w:val="none"/>
          <w:shd w:val="clear" w:color="auto" w:fill="FFFFFF"/>
          <w:lang w:val="en-US" w:eastAsia="zh-CN"/>
        </w:rPr>
      </w:pPr>
      <w:r>
        <w:rPr>
          <w:rFonts w:hint="eastAsia" w:ascii="黑体" w:hAnsi="黑体" w:eastAsia="黑体" w:cs="黑体"/>
          <w:i w:val="0"/>
          <w:caps w:val="0"/>
          <w:color w:val="auto"/>
          <w:spacing w:val="0"/>
          <w:kern w:val="2"/>
          <w:sz w:val="32"/>
          <w:szCs w:val="32"/>
          <w:highlight w:val="none"/>
          <w:shd w:val="clear" w:color="auto" w:fill="FFFFFF"/>
          <w:lang w:val="en-US" w:eastAsia="zh-CN"/>
        </w:rPr>
        <w:t>第七章  附  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auto"/>
          <w:spacing w:val="0"/>
          <w:kern w:val="2"/>
          <w:sz w:val="32"/>
          <w:szCs w:val="32"/>
          <w:highlight w:val="none"/>
        </w:rPr>
      </w:pPr>
      <w:r>
        <w:rPr>
          <w:rFonts w:hint="eastAsia" w:ascii="仿宋_GB2312" w:hAnsi="仿宋_GB2312" w:eastAsia="仿宋_GB2312" w:cs="仿宋_GB2312"/>
          <w:i w:val="0"/>
          <w:caps w:val="0"/>
          <w:color w:val="auto"/>
          <w:spacing w:val="0"/>
          <w:kern w:val="2"/>
          <w:sz w:val="32"/>
          <w:szCs w:val="32"/>
          <w:highlight w:val="none"/>
          <w:shd w:val="clear" w:color="auto" w:fill="FFFFFF"/>
        </w:rPr>
        <w:t>　　第</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rPr>
        <w:t>十九</w:t>
      </w:r>
      <w:r>
        <w:rPr>
          <w:rFonts w:hint="eastAsia" w:ascii="仿宋_GB2312" w:hAnsi="仿宋_GB2312" w:eastAsia="仿宋_GB2312" w:cs="仿宋_GB2312"/>
          <w:i w:val="0"/>
          <w:caps w:val="0"/>
          <w:color w:val="auto"/>
          <w:spacing w:val="0"/>
          <w:kern w:val="2"/>
          <w:sz w:val="32"/>
          <w:szCs w:val="32"/>
          <w:highlight w:val="none"/>
          <w:shd w:val="clear" w:color="auto" w:fill="FFFFFF"/>
        </w:rPr>
        <w:t>条 </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生态环境等相关行政执法部门加大对举报奖励政策的宣传，扩大社会知晓面，积极动员公众参与举报。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i w:val="0"/>
          <w:caps w:val="0"/>
          <w:color w:val="auto"/>
          <w:spacing w:val="0"/>
          <w:kern w:val="2"/>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kern w:val="2"/>
          <w:sz w:val="32"/>
          <w:szCs w:val="32"/>
          <w:highlight w:val="none"/>
          <w:shd w:val="clear" w:color="auto" w:fill="FFFFFF"/>
        </w:rPr>
        <w:t>第</w:t>
      </w:r>
      <w:r>
        <w:rPr>
          <w:rFonts w:hint="eastAsia" w:ascii="仿宋_GB2312" w:hAnsi="仿宋_GB2312" w:eastAsia="仿宋_GB2312" w:cs="仿宋_GB2312"/>
          <w:i w:val="0"/>
          <w:caps w:val="0"/>
          <w:color w:val="auto"/>
          <w:spacing w:val="0"/>
          <w:kern w:val="2"/>
          <w:sz w:val="32"/>
          <w:szCs w:val="32"/>
          <w:highlight w:val="none"/>
          <w:shd w:val="clear" w:color="auto" w:fill="FFFFFF"/>
          <w:lang w:eastAsia="zh-CN"/>
        </w:rPr>
        <w:t>二十</w:t>
      </w:r>
      <w:r>
        <w:rPr>
          <w:rFonts w:hint="eastAsia" w:ascii="仿宋_GB2312" w:hAnsi="仿宋_GB2312" w:eastAsia="仿宋_GB2312" w:cs="仿宋_GB2312"/>
          <w:i w:val="0"/>
          <w:caps w:val="0"/>
          <w:color w:val="auto"/>
          <w:spacing w:val="0"/>
          <w:kern w:val="2"/>
          <w:sz w:val="32"/>
          <w:szCs w:val="32"/>
          <w:highlight w:val="none"/>
          <w:shd w:val="clear" w:color="auto" w:fill="FFFFFF"/>
        </w:rPr>
        <w:t xml:space="preserve">条 </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rPr>
        <w:t>生态环境违法行为奖励资金专项用于有奖举报工作。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572"/>
        <w:jc w:val="both"/>
        <w:textAlignment w:val="auto"/>
        <w:rPr>
          <w:rFonts w:hint="eastAsia" w:ascii="仿宋_GB2312" w:hAnsi="仿宋_GB2312" w:eastAsia="仿宋_GB2312" w:cs="仿宋_GB2312"/>
          <w:i w:val="0"/>
          <w:caps w:val="0"/>
          <w:color w:val="auto"/>
          <w:spacing w:val="0"/>
          <w:kern w:val="2"/>
          <w:sz w:val="32"/>
          <w:szCs w:val="32"/>
          <w:highlight w:val="none"/>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rPr>
        <w:t xml:space="preserve">第二十一条 </w:t>
      </w:r>
      <w:r>
        <w:rPr>
          <w:rFonts w:hint="eastAsia" w:ascii="仿宋_GB2312" w:hAnsi="仿宋_GB2312" w:eastAsia="仿宋_GB2312" w:cs="仿宋_GB2312"/>
          <w:i w:val="0"/>
          <w:caps w:val="0"/>
          <w:color w:val="auto"/>
          <w:spacing w:val="0"/>
          <w:kern w:val="2"/>
          <w:sz w:val="32"/>
          <w:szCs w:val="32"/>
          <w:highlight w:val="none"/>
          <w:shd w:val="clear" w:color="auto" w:fill="FFFFFF"/>
        </w:rPr>
        <w:t>本规定由</w:t>
      </w:r>
      <w:r>
        <w:rPr>
          <w:rFonts w:hint="eastAsia" w:ascii="仿宋_GB2312" w:hAnsi="仿宋_GB2312" w:eastAsia="仿宋_GB2312" w:cs="仿宋_GB2312"/>
          <w:i w:val="0"/>
          <w:caps w:val="0"/>
          <w:color w:val="auto"/>
          <w:spacing w:val="0"/>
          <w:kern w:val="2"/>
          <w:sz w:val="32"/>
          <w:szCs w:val="32"/>
          <w:highlight w:val="none"/>
          <w:shd w:val="clear" w:color="auto" w:fill="FFFFFF"/>
          <w:lang w:eastAsia="zh-CN"/>
        </w:rPr>
        <w:t>区生态环境局</w:t>
      </w:r>
      <w:r>
        <w:rPr>
          <w:rFonts w:hint="eastAsia" w:ascii="仿宋_GB2312" w:hAnsi="仿宋_GB2312" w:eastAsia="仿宋_GB2312" w:cs="仿宋_GB2312"/>
          <w:i w:val="0"/>
          <w:caps w:val="0"/>
          <w:color w:val="auto"/>
          <w:spacing w:val="0"/>
          <w:kern w:val="2"/>
          <w:sz w:val="32"/>
          <w:szCs w:val="32"/>
          <w:highlight w:val="none"/>
          <w:shd w:val="clear" w:color="auto" w:fill="FFFFFF"/>
        </w:rPr>
        <w:t>负责解释</w:t>
      </w:r>
      <w:r>
        <w:rPr>
          <w:rFonts w:hint="eastAsia" w:ascii="仿宋_GB2312" w:hAnsi="仿宋_GB2312" w:eastAsia="仿宋_GB2312" w:cs="仿宋_GB2312"/>
          <w:i w:val="0"/>
          <w:caps w:val="0"/>
          <w:color w:val="auto"/>
          <w:spacing w:val="0"/>
          <w:kern w:val="2"/>
          <w:sz w:val="32"/>
          <w:szCs w:val="32"/>
          <w:highlight w:val="none"/>
          <w:shd w:val="clear" w:color="auto" w:fill="FFFFFF"/>
          <w:lang w:eastAsia="zh-CN"/>
        </w:rPr>
        <w:t>，</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rPr>
        <w:t>并依据工作实际适时进行修订</w:t>
      </w:r>
      <w:r>
        <w:rPr>
          <w:rFonts w:hint="eastAsia" w:ascii="仿宋_GB2312" w:hAnsi="仿宋_GB2312" w:eastAsia="仿宋_GB2312" w:cs="仿宋_GB2312"/>
          <w:i w:val="0"/>
          <w:caps w:val="0"/>
          <w:color w:val="auto"/>
          <w:spacing w:val="0"/>
          <w:kern w:val="2"/>
          <w:sz w:val="32"/>
          <w:szCs w:val="32"/>
          <w:highlight w:val="none"/>
          <w:shd w:val="clear" w:color="auto" w:fill="FFFFFF"/>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kern w:val="2"/>
          <w:sz w:val="32"/>
          <w:szCs w:val="32"/>
          <w:highlight w:val="none"/>
          <w:shd w:val="clear" w:color="auto" w:fill="FFFFFF"/>
        </w:rPr>
        <w:t>　　第二十</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rPr>
        <w:t>二</w:t>
      </w:r>
      <w:r>
        <w:rPr>
          <w:rFonts w:hint="eastAsia" w:ascii="仿宋_GB2312" w:hAnsi="仿宋_GB2312" w:eastAsia="仿宋_GB2312" w:cs="仿宋_GB2312"/>
          <w:i w:val="0"/>
          <w:caps w:val="0"/>
          <w:color w:val="auto"/>
          <w:spacing w:val="0"/>
          <w:kern w:val="2"/>
          <w:sz w:val="32"/>
          <w:szCs w:val="32"/>
          <w:highlight w:val="none"/>
          <w:shd w:val="clear" w:color="auto" w:fill="FFFFFF"/>
        </w:rPr>
        <w:t>条 本规定自印发之日起实施。</w:t>
      </w:r>
    </w:p>
    <w:p>
      <w:pPr>
        <w:widowControl w:val="0"/>
        <w:ind w:firstLine="420"/>
        <w:jc w:val="center"/>
        <w:rPr>
          <w:rFonts w:hint="eastAsia" w:ascii="Times New Roman" w:hAnsi="Times New Roman" w:eastAsia="宋体" w:cs="Times New Roman"/>
          <w:spacing w:val="0"/>
          <w:kern w:val="2"/>
          <w:sz w:val="21"/>
          <w:szCs w:val="21"/>
          <w:lang w:val="en-US" w:eastAsia="zh-CN" w:bidi="ar-SA"/>
        </w:rPr>
        <w:sectPr>
          <w:footerReference r:id="rId3" w:type="default"/>
          <w:pgSz w:w="11906" w:h="16838"/>
          <w:pgMar w:top="1701" w:right="1474" w:bottom="1417" w:left="1587" w:header="851" w:footer="992" w:gutter="0"/>
          <w:pgNumType w:fmt="numberInDash"/>
          <w:cols w:space="720" w:num="1"/>
          <w:docGrid w:linePitch="312" w:charSpace="0"/>
        </w:sectPr>
      </w:pPr>
    </w:p>
    <w:p>
      <w:pPr>
        <w:keepNext w:val="0"/>
        <w:keepLines w:val="0"/>
        <w:pageBreakBefore w:val="0"/>
        <w:kinsoku/>
        <w:wordWrap/>
        <w:overflowPunct/>
        <w:autoSpaceDE/>
        <w:autoSpaceDN/>
        <w:bidi w:val="0"/>
        <w:spacing w:line="560" w:lineRule="exact"/>
        <w:jc w:val="left"/>
        <w:textAlignment w:val="auto"/>
        <w:rPr>
          <w:rFonts w:hint="eastAsia" w:ascii="黑体" w:hAnsi="黑体" w:eastAsia="黑体" w:cs="黑体"/>
          <w:bCs/>
          <w:spacing w:val="0"/>
          <w:kern w:val="2"/>
          <w:sz w:val="32"/>
          <w:szCs w:val="32"/>
          <w:lang w:eastAsia="zh-CN"/>
        </w:rPr>
      </w:pPr>
      <w:r>
        <w:rPr>
          <w:rFonts w:hint="eastAsia" w:ascii="黑体" w:hAnsi="黑体" w:eastAsia="黑体" w:cs="黑体"/>
          <w:bCs/>
          <w:spacing w:val="0"/>
          <w:kern w:val="2"/>
          <w:sz w:val="32"/>
          <w:szCs w:val="32"/>
          <w:lang w:eastAsia="zh-CN"/>
        </w:rPr>
        <w:t>附件</w:t>
      </w:r>
      <w:r>
        <w:rPr>
          <w:rFonts w:hint="eastAsia" w:ascii="黑体" w:hAnsi="黑体" w:eastAsia="黑体" w:cs="黑体"/>
          <w:bCs/>
          <w:spacing w:val="0"/>
          <w:kern w:val="2"/>
          <w:sz w:val="32"/>
          <w:szCs w:val="32"/>
          <w:lang w:val="en-US" w:eastAsia="zh-CN"/>
        </w:rPr>
        <w:t>2</w:t>
      </w:r>
      <w:r>
        <w:rPr>
          <w:rFonts w:hint="eastAsia" w:ascii="黑体" w:hAnsi="黑体" w:eastAsia="黑体" w:cs="黑体"/>
          <w:bCs/>
          <w:spacing w:val="0"/>
          <w:kern w:val="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宋体" w:eastAsia="方正小标宋简体" w:cs="宋体"/>
          <w:bCs/>
          <w:spacing w:val="0"/>
          <w:kern w:val="2"/>
          <w:sz w:val="44"/>
          <w:szCs w:val="44"/>
        </w:rPr>
      </w:pPr>
    </w:p>
    <w:p>
      <w:pPr>
        <w:keepNext w:val="0"/>
        <w:keepLines w:val="0"/>
        <w:pageBreakBefore w:val="0"/>
        <w:widowControl w:val="0"/>
        <w:shd w:val="clear"/>
        <w:kinsoku/>
        <w:wordWrap/>
        <w:overflowPunct/>
        <w:topLinePunct w:val="0"/>
        <w:autoSpaceDE/>
        <w:autoSpaceDN/>
        <w:bidi w:val="0"/>
        <w:adjustRightInd/>
        <w:snapToGrid/>
        <w:spacing w:line="740" w:lineRule="exact"/>
        <w:jc w:val="center"/>
        <w:textAlignment w:val="auto"/>
        <w:rPr>
          <w:rFonts w:hint="eastAsia" w:ascii="方正小标宋简体" w:eastAsia="方正小标宋简体"/>
          <w:color w:val="auto"/>
          <w:spacing w:val="0"/>
          <w:kern w:val="2"/>
          <w:sz w:val="44"/>
          <w:szCs w:val="44"/>
          <w:highlight w:val="none"/>
        </w:rPr>
      </w:pPr>
      <w:r>
        <w:rPr>
          <w:rFonts w:hint="eastAsia" w:ascii="方正小标宋简体" w:hAnsi="宋体" w:eastAsia="方正小标宋简体" w:cs="宋体"/>
          <w:bCs/>
          <w:spacing w:val="0"/>
          <w:kern w:val="2"/>
          <w:sz w:val="44"/>
          <w:szCs w:val="44"/>
        </w:rPr>
        <w:t>关于对《</w:t>
      </w:r>
      <w:r>
        <w:rPr>
          <w:rFonts w:hint="eastAsia" w:ascii="方正小标宋简体" w:hAnsi="宋体" w:eastAsia="方正小标宋简体" w:cs="宋体"/>
          <w:bCs/>
          <w:spacing w:val="0"/>
          <w:kern w:val="2"/>
          <w:sz w:val="44"/>
          <w:szCs w:val="44"/>
          <w:lang w:val="en-US" w:eastAsia="zh-CN"/>
        </w:rPr>
        <w:t>北京市通州区</w:t>
      </w:r>
      <w:r>
        <w:rPr>
          <w:rFonts w:hint="eastAsia" w:ascii="方正小标宋简体" w:eastAsia="方正小标宋简体"/>
          <w:color w:val="auto"/>
          <w:spacing w:val="0"/>
          <w:kern w:val="2"/>
          <w:sz w:val="44"/>
          <w:szCs w:val="44"/>
          <w:highlight w:val="none"/>
        </w:rPr>
        <w:t>生态环境违法行为</w:t>
      </w:r>
    </w:p>
    <w:p>
      <w:pPr>
        <w:keepNext w:val="0"/>
        <w:keepLines w:val="0"/>
        <w:pageBreakBefore w:val="0"/>
        <w:widowControl w:val="0"/>
        <w:shd w:val="clear"/>
        <w:kinsoku/>
        <w:wordWrap/>
        <w:overflowPunct/>
        <w:topLinePunct w:val="0"/>
        <w:autoSpaceDE/>
        <w:autoSpaceDN/>
        <w:bidi w:val="0"/>
        <w:adjustRightInd/>
        <w:snapToGrid/>
        <w:spacing w:line="740" w:lineRule="exact"/>
        <w:jc w:val="center"/>
        <w:textAlignment w:val="auto"/>
        <w:rPr>
          <w:rFonts w:hint="eastAsia"/>
          <w:spacing w:val="0"/>
          <w:kern w:val="2"/>
          <w:sz w:val="44"/>
          <w:szCs w:val="44"/>
          <w:lang w:val="en-US" w:eastAsia="zh-CN"/>
        </w:rPr>
      </w:pPr>
      <w:r>
        <w:rPr>
          <w:rFonts w:hint="eastAsia" w:ascii="方正小标宋简体" w:eastAsia="方正小标宋简体"/>
          <w:color w:val="auto"/>
          <w:spacing w:val="0"/>
          <w:kern w:val="2"/>
          <w:sz w:val="44"/>
          <w:szCs w:val="44"/>
          <w:highlight w:val="none"/>
        </w:rPr>
        <w:t>举报奖励规定</w:t>
      </w:r>
      <w:r>
        <w:rPr>
          <w:rFonts w:hint="eastAsia" w:ascii="方正小标宋简体" w:hAnsi="宋体" w:eastAsia="方正小标宋简体" w:cs="宋体"/>
          <w:bCs/>
          <w:spacing w:val="0"/>
          <w:kern w:val="2"/>
          <w:sz w:val="44"/>
          <w:szCs w:val="44"/>
        </w:rPr>
        <w:t>》的起草说明</w:t>
      </w:r>
    </w:p>
    <w:p>
      <w:pPr>
        <w:rPr>
          <w:rFonts w:hint="eastAsia" w:ascii="仿宋_GB2312" w:hAnsi="仿宋_GB2312" w:eastAsia="仿宋_GB2312" w:cs="仿宋_GB2312"/>
          <w:color w:val="000000"/>
          <w:spacing w:val="0"/>
          <w:kern w:val="2"/>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Chars="0" w:firstLine="643" w:firstLineChars="200"/>
        <w:textAlignment w:val="auto"/>
        <w:rPr>
          <w:rFonts w:hint="eastAsia" w:ascii="Calibri" w:hAnsi="Calibri" w:eastAsia="仿宋_GB2312"/>
          <w:spacing w:val="0"/>
          <w:kern w:val="2"/>
          <w:sz w:val="32"/>
          <w:szCs w:val="32"/>
        </w:rPr>
      </w:pPr>
      <w:r>
        <w:rPr>
          <w:rFonts w:hint="eastAsia" w:ascii="Calibri" w:hAnsi="Calibri" w:eastAsia="仿宋_GB2312"/>
          <w:b/>
          <w:bCs/>
          <w:spacing w:val="0"/>
          <w:kern w:val="2"/>
          <w:sz w:val="32"/>
          <w:szCs w:val="32"/>
        </w:rPr>
        <w:t>起草背景及过程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kern w:val="2"/>
          <w:sz w:val="32"/>
          <w:szCs w:val="32"/>
          <w:highlight w:val="none"/>
          <w:shd w:val="clear" w:color="auto" w:fill="FFFFFF"/>
        </w:rPr>
      </w:pPr>
      <w:r>
        <w:rPr>
          <w:rFonts w:hint="eastAsia" w:ascii="仿宋_GB2312" w:hAnsi="仿宋_GB2312" w:eastAsia="仿宋_GB2312" w:cs="仿宋_GB2312"/>
          <w:i w:val="0"/>
          <w:caps w:val="0"/>
          <w:color w:val="auto"/>
          <w:spacing w:val="0"/>
          <w:kern w:val="2"/>
          <w:sz w:val="32"/>
          <w:szCs w:val="32"/>
          <w:highlight w:val="none"/>
          <w:shd w:val="clear" w:color="auto" w:fill="FFFFFF"/>
        </w:rPr>
        <w:t>为鼓励公众积极参与生态环境保护工作，加强对生态环境违法行为的社会监督，</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rPr>
        <w:t>严厉打击</w:t>
      </w:r>
      <w:r>
        <w:rPr>
          <w:rFonts w:hint="eastAsia" w:ascii="仿宋_GB2312" w:hAnsi="仿宋_GB2312" w:eastAsia="仿宋_GB2312" w:cs="仿宋_GB2312"/>
          <w:i w:val="0"/>
          <w:caps w:val="0"/>
          <w:color w:val="auto"/>
          <w:spacing w:val="0"/>
          <w:kern w:val="2"/>
          <w:sz w:val="32"/>
          <w:szCs w:val="32"/>
          <w:highlight w:val="none"/>
          <w:shd w:val="clear" w:color="auto" w:fill="FFFFFF"/>
        </w:rPr>
        <w:t>生态环境违法行为，依据《中华人民共和国环境保护法》《中华人民共和国大气污染防治法》《中华人民共和国</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rPr>
        <w:t>水</w:t>
      </w:r>
      <w:r>
        <w:rPr>
          <w:rFonts w:hint="eastAsia" w:ascii="仿宋_GB2312" w:hAnsi="仿宋_GB2312" w:eastAsia="仿宋_GB2312" w:cs="仿宋_GB2312"/>
          <w:i w:val="0"/>
          <w:caps w:val="0"/>
          <w:color w:val="auto"/>
          <w:spacing w:val="0"/>
          <w:kern w:val="2"/>
          <w:sz w:val="32"/>
          <w:szCs w:val="32"/>
          <w:highlight w:val="none"/>
          <w:shd w:val="clear" w:color="auto" w:fill="FFFFFF"/>
        </w:rPr>
        <w:t>污染防治法》《中华人民共和国土壤污染防治法》《中华人民共和国固体废物污染环境防治法》《放射性废物安全管理条例》《消耗臭氧层物质管理条例》《北京市大气污染防治条例》《北京市水污染防治条例》</w:t>
      </w:r>
      <w:r>
        <w:rPr>
          <w:rFonts w:hint="eastAsia" w:ascii="仿宋_GB2312" w:hAnsi="仿宋_GB2312" w:eastAsia="仿宋_GB2312" w:cs="仿宋_GB2312"/>
          <w:i w:val="0"/>
          <w:caps w:val="0"/>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北京市机动车和非道路移动机械排放污染防治条例</w:t>
      </w:r>
      <w:r>
        <w:rPr>
          <w:rFonts w:hint="eastAsia" w:ascii="仿宋_GB2312" w:hAnsi="仿宋_GB2312" w:eastAsia="仿宋_GB2312" w:cs="仿宋_GB2312"/>
          <w:i w:val="0"/>
          <w:caps w:val="0"/>
          <w:color w:val="auto"/>
          <w:spacing w:val="0"/>
          <w:kern w:val="2"/>
          <w:sz w:val="32"/>
          <w:szCs w:val="32"/>
          <w:highlight w:val="none"/>
          <w:shd w:val="clear" w:color="auto" w:fill="FFFFFF"/>
          <w:lang w:eastAsia="zh-CN"/>
        </w:rPr>
        <w:t>》</w:t>
      </w:r>
      <w:r>
        <w:rPr>
          <w:rFonts w:hint="eastAsia" w:ascii="仿宋_GB2312" w:hAnsi="仿宋_GB2312" w:eastAsia="仿宋_GB2312" w:cs="仿宋_GB2312"/>
          <w:i w:val="0"/>
          <w:caps w:val="0"/>
          <w:color w:val="auto"/>
          <w:spacing w:val="0"/>
          <w:kern w:val="2"/>
          <w:sz w:val="32"/>
          <w:szCs w:val="32"/>
          <w:highlight w:val="none"/>
          <w:shd w:val="clear" w:color="auto" w:fill="FFFFFF"/>
        </w:rPr>
        <w:t>《污染源自动监控设施现场监督检查办法》等法律法规，结合</w:t>
      </w:r>
      <w:r>
        <w:rPr>
          <w:rFonts w:hint="eastAsia" w:ascii="仿宋_GB2312" w:hAnsi="仿宋_GB2312" w:eastAsia="仿宋_GB2312" w:cs="仿宋_GB2312"/>
          <w:i w:val="0"/>
          <w:caps w:val="0"/>
          <w:color w:val="auto"/>
          <w:spacing w:val="0"/>
          <w:kern w:val="2"/>
          <w:sz w:val="32"/>
          <w:szCs w:val="32"/>
          <w:highlight w:val="none"/>
          <w:shd w:val="clear" w:color="auto" w:fill="FFFFFF"/>
          <w:lang w:eastAsia="zh-CN"/>
        </w:rPr>
        <w:t>通州区</w:t>
      </w:r>
      <w:r>
        <w:rPr>
          <w:rFonts w:hint="eastAsia" w:ascii="仿宋_GB2312" w:hAnsi="仿宋_GB2312" w:eastAsia="仿宋_GB2312" w:cs="仿宋_GB2312"/>
          <w:i w:val="0"/>
          <w:caps w:val="0"/>
          <w:color w:val="auto"/>
          <w:spacing w:val="0"/>
          <w:kern w:val="2"/>
          <w:sz w:val="32"/>
          <w:szCs w:val="32"/>
          <w:highlight w:val="none"/>
          <w:shd w:val="clear" w:color="auto" w:fill="FFFFFF"/>
        </w:rPr>
        <w:t>实际，制定本规定。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rPr>
        <w:t>我局高度重视《</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rPr>
        <w:t>北京市通州区</w:t>
      </w:r>
      <w:r>
        <w:rPr>
          <w:rFonts w:hint="eastAsia" w:ascii="仿宋_GB2312" w:hAnsi="仿宋_GB2312" w:eastAsia="仿宋_GB2312" w:cs="仿宋_GB2312"/>
          <w:i w:val="0"/>
          <w:caps w:val="0"/>
          <w:color w:val="auto"/>
          <w:spacing w:val="0"/>
          <w:kern w:val="2"/>
          <w:sz w:val="32"/>
          <w:szCs w:val="32"/>
          <w:highlight w:val="none"/>
          <w:shd w:val="clear" w:color="auto" w:fill="FFFFFF"/>
        </w:rPr>
        <w:t>生态环境违法行为举报奖励规定》制定起草工作，专门成立了起草工作小组，在认真学习研究</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rPr>
        <w:t>的</w:t>
      </w:r>
      <w:r>
        <w:rPr>
          <w:rFonts w:hint="eastAsia" w:ascii="仿宋_GB2312" w:hAnsi="仿宋_GB2312" w:eastAsia="仿宋_GB2312" w:cs="仿宋_GB2312"/>
          <w:i w:val="0"/>
          <w:caps w:val="0"/>
          <w:color w:val="auto"/>
          <w:spacing w:val="0"/>
          <w:kern w:val="2"/>
          <w:sz w:val="32"/>
          <w:szCs w:val="32"/>
          <w:highlight w:val="none"/>
          <w:shd w:val="clear" w:color="auto" w:fill="FFFFFF"/>
        </w:rPr>
        <w:t>基础上，深入开展调研，形成了《</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rPr>
        <w:t>北京市通州区</w:t>
      </w:r>
      <w:r>
        <w:rPr>
          <w:rFonts w:hint="eastAsia" w:ascii="仿宋_GB2312" w:hAnsi="仿宋_GB2312" w:eastAsia="仿宋_GB2312" w:cs="仿宋_GB2312"/>
          <w:i w:val="0"/>
          <w:caps w:val="0"/>
          <w:color w:val="auto"/>
          <w:spacing w:val="0"/>
          <w:kern w:val="2"/>
          <w:sz w:val="32"/>
          <w:szCs w:val="32"/>
          <w:highlight w:val="none"/>
          <w:shd w:val="clear" w:color="auto" w:fill="FFFFFF"/>
        </w:rPr>
        <w:t>生态环境违法行为举报奖励规定（草拟稿）》。首先召开了由科室负责人、相关专业技术人员等参加的内审会，对《</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rPr>
        <w:t>北京市通州区</w:t>
      </w:r>
      <w:r>
        <w:rPr>
          <w:rFonts w:hint="eastAsia" w:ascii="仿宋_GB2312" w:hAnsi="仿宋_GB2312" w:eastAsia="仿宋_GB2312" w:cs="仿宋_GB2312"/>
          <w:i w:val="0"/>
          <w:caps w:val="0"/>
          <w:color w:val="auto"/>
          <w:spacing w:val="0"/>
          <w:kern w:val="2"/>
          <w:sz w:val="32"/>
          <w:szCs w:val="32"/>
          <w:highlight w:val="none"/>
          <w:shd w:val="clear" w:color="auto" w:fill="FFFFFF"/>
        </w:rPr>
        <w:t>生态环境违法行为举报奖励规定（草</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拟稿）》进行了讨论修改。8月5日，我局通过通州区政务办公平台向31家单位征求意见，分别为：区司法局、区财政局、市规自委通州分局、区住建委、区城管委、区市场监督局、区水务局、区农业农村局、区公安分局环食药支队和22个街道乡镇，均为无具体意见和建议。</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rPr>
        <w:t>8月9日，倪德才副区长主持召开区政府专题会，研究讨论《北京市通州区生态环境违法行为举报奖励规定（</w:t>
      </w:r>
      <w:r>
        <w:rPr>
          <w:rFonts w:hint="eastAsia" w:ascii="仿宋_GB2312" w:hAnsi="仿宋_GB2312" w:eastAsia="仿宋_GB2312" w:cs="仿宋_GB2312"/>
          <w:i w:val="0"/>
          <w:caps w:val="0"/>
          <w:color w:val="auto"/>
          <w:spacing w:val="0"/>
          <w:kern w:val="2"/>
          <w:sz w:val="32"/>
          <w:szCs w:val="32"/>
          <w:highlight w:val="none"/>
          <w:shd w:val="clear" w:color="auto" w:fill="FFFFFF"/>
        </w:rPr>
        <w:t>草</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拟稿</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rPr>
        <w:t>）》。会后，我局认真落实主管区长要求和其他相关单位意见，进行了充分讨论、研究并修改，形成《北京市通州区生态环境违法行为举报奖励规定（征求意见稿）》。</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2022年8月22日，我局通过通州区政务办公平台再次向第一轮相关单位征求意见，区财政局提出3条意见和建议，其中已采纳并修改2条，未采纳1条，为“因该举报奖励规定为面向社会公众发布，而第六章办理流程为政府部门内部操作流程，可以以附件形式呈现。第二章举报途径及要求，第六条举报人应提供的举报信息，也建议可以以附件形式附在正文后面。”未采纳原因为：所有操作流程和举报信息应在正文中相应环节写明，而非以附件形式呈现。其他单位均为无具体意见和建议。</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3" w:firstLineChars="200"/>
        <w:textAlignment w:val="auto"/>
        <w:rPr>
          <w:rFonts w:hint="eastAsia" w:ascii="Calibri" w:hAnsi="Calibri" w:eastAsia="仿宋_GB2312"/>
          <w:b/>
          <w:bCs/>
          <w:spacing w:val="0"/>
          <w:kern w:val="2"/>
          <w:sz w:val="32"/>
          <w:szCs w:val="32"/>
          <w:lang w:eastAsia="zh-CN"/>
        </w:rPr>
      </w:pPr>
      <w:r>
        <w:rPr>
          <w:rFonts w:hint="eastAsia" w:ascii="Calibri" w:hAnsi="Calibri" w:eastAsia="仿宋_GB2312"/>
          <w:b/>
          <w:bCs/>
          <w:spacing w:val="0"/>
          <w:kern w:val="2"/>
          <w:sz w:val="32"/>
          <w:szCs w:val="32"/>
        </w:rPr>
        <w:t>起草文件要解决的</w:t>
      </w:r>
      <w:r>
        <w:rPr>
          <w:rFonts w:hint="eastAsia" w:ascii="Calibri" w:hAnsi="Calibri" w:eastAsia="仿宋_GB2312"/>
          <w:b/>
          <w:bCs/>
          <w:spacing w:val="0"/>
          <w:kern w:val="2"/>
          <w:sz w:val="32"/>
          <w:szCs w:val="32"/>
          <w:lang w:eastAsia="zh-CN"/>
        </w:rPr>
        <w:t>主要</w:t>
      </w:r>
      <w:r>
        <w:rPr>
          <w:rFonts w:hint="eastAsia" w:ascii="Calibri" w:hAnsi="Calibri" w:eastAsia="仿宋_GB2312"/>
          <w:b/>
          <w:bCs/>
          <w:spacing w:val="0"/>
          <w:kern w:val="2"/>
          <w:sz w:val="32"/>
          <w:szCs w:val="32"/>
        </w:rPr>
        <w:t>问题</w:t>
      </w:r>
      <w:r>
        <w:rPr>
          <w:rFonts w:hint="eastAsia" w:ascii="Calibri" w:hAnsi="Calibri" w:eastAsia="仿宋_GB2312"/>
          <w:b/>
          <w:bCs/>
          <w:spacing w:val="0"/>
          <w:kern w:val="2"/>
          <w:sz w:val="32"/>
          <w:szCs w:val="32"/>
          <w:lang w:eastAsia="zh-CN"/>
        </w:rPr>
        <w:t>和考虑</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rPr>
        <w:t>通州区生态环境局</w:t>
      </w:r>
      <w:r>
        <w:rPr>
          <w:rFonts w:hint="default" w:ascii="仿宋_GB2312" w:hAnsi="仿宋_GB2312" w:eastAsia="仿宋_GB2312" w:cs="仿宋_GB2312"/>
          <w:i w:val="0"/>
          <w:caps w:val="0"/>
          <w:color w:val="auto"/>
          <w:spacing w:val="0"/>
          <w:kern w:val="2"/>
          <w:sz w:val="32"/>
          <w:szCs w:val="32"/>
          <w:highlight w:val="none"/>
          <w:shd w:val="clear" w:color="auto" w:fill="FFFFFF"/>
        </w:rPr>
        <w:t>出台《</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rPr>
        <w:t>北京市通州区生态环境违法行为举报奖励规定</w:t>
      </w:r>
      <w:r>
        <w:rPr>
          <w:rFonts w:hint="default" w:ascii="仿宋_GB2312" w:hAnsi="仿宋_GB2312" w:eastAsia="仿宋_GB2312" w:cs="仿宋_GB2312"/>
          <w:i w:val="0"/>
          <w:caps w:val="0"/>
          <w:color w:val="auto"/>
          <w:spacing w:val="0"/>
          <w:kern w:val="2"/>
          <w:sz w:val="32"/>
          <w:szCs w:val="32"/>
          <w:highlight w:val="none"/>
          <w:shd w:val="clear" w:color="auto" w:fill="FFFFFF"/>
        </w:rPr>
        <w:t>》</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rPr>
        <w:t>共二十二条。主要</w:t>
      </w:r>
      <w:r>
        <w:rPr>
          <w:rFonts w:hint="eastAsia" w:ascii="仿宋_GB2312" w:hAnsi="仿宋_GB2312" w:eastAsia="仿宋_GB2312" w:cs="仿宋_GB2312"/>
          <w:i w:val="0"/>
          <w:caps w:val="0"/>
          <w:color w:val="auto"/>
          <w:spacing w:val="0"/>
          <w:kern w:val="2"/>
          <w:sz w:val="32"/>
          <w:szCs w:val="32"/>
          <w:highlight w:val="none"/>
          <w:shd w:val="clear" w:color="auto" w:fill="FFFFFF"/>
        </w:rPr>
        <w:t>内容包括</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rPr>
        <w:t>举报途径及要求、奖励事项、奖励程序、监督保障、办理流程等，明确了编制目的、依据和适用范围。制定本《规定》主要是鼓励公众积极参与生态环境监督管理，充分发挥公众监督的作用，严厉打击环境违法行为，改善环境质量。针对我区企业违法行为的举报实施奖励。</w:t>
      </w:r>
    </w:p>
    <w:bookmarkEnd w:id="0"/>
    <w:bookmarkEnd w:id="1"/>
    <w:p>
      <w:pPr>
        <w:keepNext w:val="0"/>
        <w:keepLines w:val="0"/>
        <w:pageBreakBefore w:val="0"/>
        <w:kinsoku/>
        <w:wordWrap/>
        <w:overflowPunct/>
        <w:autoSpaceDE/>
        <w:autoSpaceDN/>
        <w:bidi w:val="0"/>
        <w:spacing w:line="560" w:lineRule="exact"/>
        <w:jc w:val="left"/>
        <w:textAlignment w:val="auto"/>
        <w:rPr>
          <w:rFonts w:hint="eastAsia" w:ascii="黑体" w:hAnsi="黑体" w:eastAsia="黑体" w:cs="黑体"/>
          <w:bCs/>
          <w:spacing w:val="0"/>
          <w:kern w:val="2"/>
          <w:sz w:val="32"/>
          <w:szCs w:val="32"/>
          <w:lang w:eastAsia="zh-CN"/>
        </w:rPr>
      </w:pPr>
    </w:p>
    <w:p>
      <w:pPr>
        <w:keepNext w:val="0"/>
        <w:keepLines w:val="0"/>
        <w:pageBreakBefore w:val="0"/>
        <w:kinsoku/>
        <w:wordWrap/>
        <w:overflowPunct/>
        <w:autoSpaceDE/>
        <w:autoSpaceDN/>
        <w:bidi w:val="0"/>
        <w:spacing w:line="560" w:lineRule="exact"/>
        <w:jc w:val="left"/>
        <w:textAlignment w:val="auto"/>
        <w:rPr>
          <w:rFonts w:hint="eastAsia" w:ascii="黑体" w:hAnsi="黑体" w:eastAsia="黑体" w:cs="黑体"/>
          <w:bCs/>
          <w:spacing w:val="0"/>
          <w:kern w:val="2"/>
          <w:sz w:val="32"/>
          <w:szCs w:val="32"/>
          <w:lang w:eastAsia="zh-CN"/>
        </w:rPr>
      </w:pPr>
    </w:p>
    <w:p>
      <w:pPr>
        <w:keepNext w:val="0"/>
        <w:keepLines w:val="0"/>
        <w:pageBreakBefore w:val="0"/>
        <w:kinsoku/>
        <w:wordWrap/>
        <w:overflowPunct/>
        <w:autoSpaceDE/>
        <w:autoSpaceDN/>
        <w:bidi w:val="0"/>
        <w:spacing w:line="560" w:lineRule="exact"/>
        <w:jc w:val="left"/>
        <w:textAlignment w:val="auto"/>
        <w:rPr>
          <w:rFonts w:hint="eastAsia" w:ascii="黑体" w:hAnsi="黑体" w:eastAsia="黑体" w:cs="黑体"/>
          <w:bCs/>
          <w:spacing w:val="0"/>
          <w:kern w:val="2"/>
          <w:sz w:val="32"/>
          <w:szCs w:val="32"/>
          <w:lang w:eastAsia="zh-CN"/>
        </w:rPr>
      </w:pPr>
    </w:p>
    <w:p>
      <w:pPr>
        <w:keepNext w:val="0"/>
        <w:keepLines w:val="0"/>
        <w:pageBreakBefore w:val="0"/>
        <w:kinsoku/>
        <w:wordWrap/>
        <w:overflowPunct/>
        <w:autoSpaceDE/>
        <w:autoSpaceDN/>
        <w:bidi w:val="0"/>
        <w:spacing w:line="560" w:lineRule="exact"/>
        <w:jc w:val="left"/>
        <w:textAlignment w:val="auto"/>
        <w:rPr>
          <w:rFonts w:hint="eastAsia" w:ascii="黑体" w:hAnsi="黑体" w:eastAsia="黑体" w:cs="黑体"/>
          <w:bCs/>
          <w:spacing w:val="0"/>
          <w:kern w:val="2"/>
          <w:sz w:val="32"/>
          <w:szCs w:val="32"/>
          <w:lang w:eastAsia="zh-CN"/>
        </w:rPr>
      </w:pPr>
    </w:p>
    <w:p>
      <w:pPr>
        <w:keepNext w:val="0"/>
        <w:keepLines w:val="0"/>
        <w:pageBreakBefore w:val="0"/>
        <w:kinsoku/>
        <w:wordWrap/>
        <w:overflowPunct/>
        <w:autoSpaceDE/>
        <w:autoSpaceDN/>
        <w:bidi w:val="0"/>
        <w:spacing w:line="560" w:lineRule="exact"/>
        <w:jc w:val="left"/>
        <w:textAlignment w:val="auto"/>
        <w:rPr>
          <w:rFonts w:hint="eastAsia" w:ascii="黑体" w:hAnsi="黑体" w:eastAsia="黑体" w:cs="黑体"/>
          <w:bCs/>
          <w:spacing w:val="0"/>
          <w:kern w:val="2"/>
          <w:sz w:val="32"/>
          <w:szCs w:val="32"/>
          <w:lang w:eastAsia="zh-CN"/>
        </w:rPr>
      </w:pPr>
    </w:p>
    <w:p>
      <w:pPr>
        <w:keepNext w:val="0"/>
        <w:keepLines w:val="0"/>
        <w:pageBreakBefore w:val="0"/>
        <w:kinsoku/>
        <w:wordWrap/>
        <w:overflowPunct/>
        <w:autoSpaceDE/>
        <w:autoSpaceDN/>
        <w:bidi w:val="0"/>
        <w:spacing w:line="560" w:lineRule="exact"/>
        <w:jc w:val="left"/>
        <w:textAlignment w:val="auto"/>
        <w:rPr>
          <w:rFonts w:hint="eastAsia" w:ascii="黑体" w:hAnsi="黑体" w:eastAsia="黑体" w:cs="黑体"/>
          <w:bCs/>
          <w:spacing w:val="0"/>
          <w:kern w:val="2"/>
          <w:sz w:val="32"/>
          <w:szCs w:val="32"/>
          <w:lang w:eastAsia="zh-CN"/>
        </w:rPr>
      </w:pPr>
    </w:p>
    <w:p>
      <w:pPr>
        <w:keepNext w:val="0"/>
        <w:keepLines w:val="0"/>
        <w:pageBreakBefore w:val="0"/>
        <w:kinsoku/>
        <w:wordWrap/>
        <w:overflowPunct/>
        <w:autoSpaceDE/>
        <w:autoSpaceDN/>
        <w:bidi w:val="0"/>
        <w:spacing w:line="560" w:lineRule="exact"/>
        <w:jc w:val="left"/>
        <w:textAlignment w:val="auto"/>
        <w:rPr>
          <w:rFonts w:hint="eastAsia" w:ascii="黑体" w:hAnsi="黑体" w:eastAsia="黑体" w:cs="黑体"/>
          <w:bCs/>
          <w:spacing w:val="0"/>
          <w:kern w:val="2"/>
          <w:sz w:val="32"/>
          <w:szCs w:val="32"/>
          <w:lang w:eastAsia="zh-CN"/>
        </w:rPr>
      </w:pPr>
    </w:p>
    <w:p>
      <w:pPr>
        <w:keepNext w:val="0"/>
        <w:keepLines w:val="0"/>
        <w:pageBreakBefore w:val="0"/>
        <w:kinsoku/>
        <w:wordWrap/>
        <w:overflowPunct/>
        <w:autoSpaceDE/>
        <w:autoSpaceDN/>
        <w:bidi w:val="0"/>
        <w:spacing w:line="560" w:lineRule="exact"/>
        <w:jc w:val="left"/>
        <w:textAlignment w:val="auto"/>
        <w:rPr>
          <w:rFonts w:hint="eastAsia" w:ascii="黑体" w:hAnsi="黑体" w:eastAsia="黑体" w:cs="黑体"/>
          <w:bCs/>
          <w:spacing w:val="0"/>
          <w:kern w:val="2"/>
          <w:sz w:val="32"/>
          <w:szCs w:val="32"/>
          <w:lang w:eastAsia="zh-CN"/>
        </w:rPr>
      </w:pPr>
    </w:p>
    <w:p>
      <w:pPr>
        <w:keepNext w:val="0"/>
        <w:keepLines w:val="0"/>
        <w:pageBreakBefore w:val="0"/>
        <w:kinsoku/>
        <w:wordWrap/>
        <w:overflowPunct/>
        <w:autoSpaceDE/>
        <w:autoSpaceDN/>
        <w:bidi w:val="0"/>
        <w:spacing w:line="560" w:lineRule="exact"/>
        <w:jc w:val="left"/>
        <w:textAlignment w:val="auto"/>
        <w:rPr>
          <w:rFonts w:hint="eastAsia" w:ascii="黑体" w:hAnsi="黑体" w:eastAsia="黑体" w:cs="黑体"/>
          <w:bCs/>
          <w:spacing w:val="0"/>
          <w:kern w:val="2"/>
          <w:sz w:val="32"/>
          <w:szCs w:val="32"/>
          <w:lang w:eastAsia="zh-CN"/>
        </w:rPr>
      </w:pPr>
    </w:p>
    <w:p>
      <w:pPr>
        <w:keepNext w:val="0"/>
        <w:keepLines w:val="0"/>
        <w:pageBreakBefore w:val="0"/>
        <w:kinsoku/>
        <w:wordWrap/>
        <w:overflowPunct/>
        <w:autoSpaceDE/>
        <w:autoSpaceDN/>
        <w:bidi w:val="0"/>
        <w:spacing w:line="560" w:lineRule="exact"/>
        <w:jc w:val="left"/>
        <w:textAlignment w:val="auto"/>
        <w:rPr>
          <w:rFonts w:hint="eastAsia" w:ascii="黑体" w:hAnsi="黑体" w:eastAsia="黑体" w:cs="黑体"/>
          <w:bCs/>
          <w:spacing w:val="0"/>
          <w:kern w:val="2"/>
          <w:sz w:val="32"/>
          <w:szCs w:val="32"/>
          <w:lang w:eastAsia="zh-CN"/>
        </w:rPr>
      </w:pPr>
    </w:p>
    <w:p>
      <w:pPr>
        <w:keepNext w:val="0"/>
        <w:keepLines w:val="0"/>
        <w:pageBreakBefore w:val="0"/>
        <w:kinsoku/>
        <w:wordWrap/>
        <w:overflowPunct/>
        <w:autoSpaceDE/>
        <w:autoSpaceDN/>
        <w:bidi w:val="0"/>
        <w:spacing w:line="560" w:lineRule="exact"/>
        <w:jc w:val="left"/>
        <w:textAlignment w:val="auto"/>
        <w:rPr>
          <w:rFonts w:hint="eastAsia" w:ascii="黑体" w:hAnsi="黑体" w:eastAsia="黑体" w:cs="黑体"/>
          <w:bCs/>
          <w:spacing w:val="0"/>
          <w:kern w:val="2"/>
          <w:sz w:val="32"/>
          <w:szCs w:val="32"/>
          <w:lang w:eastAsia="zh-CN"/>
        </w:rPr>
      </w:pPr>
    </w:p>
    <w:p>
      <w:pPr>
        <w:keepNext w:val="0"/>
        <w:keepLines w:val="0"/>
        <w:pageBreakBefore w:val="0"/>
        <w:kinsoku/>
        <w:wordWrap/>
        <w:overflowPunct/>
        <w:autoSpaceDE/>
        <w:autoSpaceDN/>
        <w:bidi w:val="0"/>
        <w:spacing w:line="560" w:lineRule="exact"/>
        <w:jc w:val="left"/>
        <w:textAlignment w:val="auto"/>
        <w:rPr>
          <w:rFonts w:hint="eastAsia" w:ascii="黑体" w:hAnsi="黑体" w:eastAsia="黑体" w:cs="黑体"/>
          <w:bCs/>
          <w:spacing w:val="0"/>
          <w:kern w:val="2"/>
          <w:sz w:val="32"/>
          <w:szCs w:val="32"/>
          <w:lang w:eastAsia="zh-CN"/>
        </w:rPr>
      </w:pPr>
    </w:p>
    <w:p>
      <w:pPr>
        <w:keepNext w:val="0"/>
        <w:keepLines w:val="0"/>
        <w:pageBreakBefore w:val="0"/>
        <w:kinsoku/>
        <w:wordWrap/>
        <w:overflowPunct/>
        <w:autoSpaceDE/>
        <w:autoSpaceDN/>
        <w:bidi w:val="0"/>
        <w:spacing w:line="560" w:lineRule="exact"/>
        <w:jc w:val="left"/>
        <w:textAlignment w:val="auto"/>
        <w:rPr>
          <w:rFonts w:hint="eastAsia" w:ascii="黑体" w:hAnsi="黑体" w:eastAsia="黑体" w:cs="黑体"/>
          <w:bCs/>
          <w:spacing w:val="0"/>
          <w:kern w:val="2"/>
          <w:sz w:val="32"/>
          <w:szCs w:val="32"/>
          <w:lang w:eastAsia="zh-CN"/>
        </w:rPr>
      </w:pPr>
    </w:p>
    <w:p>
      <w:pPr>
        <w:keepNext w:val="0"/>
        <w:keepLines w:val="0"/>
        <w:pageBreakBefore w:val="0"/>
        <w:kinsoku/>
        <w:wordWrap/>
        <w:overflowPunct/>
        <w:autoSpaceDE/>
        <w:autoSpaceDN/>
        <w:bidi w:val="0"/>
        <w:spacing w:line="560" w:lineRule="exact"/>
        <w:jc w:val="left"/>
        <w:textAlignment w:val="auto"/>
        <w:rPr>
          <w:rFonts w:hint="eastAsia" w:ascii="黑体" w:hAnsi="黑体" w:eastAsia="黑体" w:cs="黑体"/>
          <w:bCs/>
          <w:spacing w:val="0"/>
          <w:kern w:val="2"/>
          <w:sz w:val="32"/>
          <w:szCs w:val="32"/>
          <w:lang w:eastAsia="zh-CN"/>
        </w:rPr>
      </w:pPr>
    </w:p>
    <w:p>
      <w:pPr>
        <w:keepNext w:val="0"/>
        <w:keepLines w:val="0"/>
        <w:pageBreakBefore w:val="0"/>
        <w:kinsoku/>
        <w:wordWrap/>
        <w:overflowPunct/>
        <w:autoSpaceDE/>
        <w:autoSpaceDN/>
        <w:bidi w:val="0"/>
        <w:spacing w:line="560" w:lineRule="exact"/>
        <w:jc w:val="left"/>
        <w:textAlignment w:val="auto"/>
        <w:rPr>
          <w:rFonts w:hint="eastAsia" w:ascii="黑体" w:hAnsi="黑体" w:eastAsia="黑体" w:cs="黑体"/>
          <w:bCs/>
          <w:spacing w:val="0"/>
          <w:kern w:val="2"/>
          <w:sz w:val="32"/>
          <w:szCs w:val="32"/>
          <w:lang w:eastAsia="zh-CN"/>
        </w:rPr>
      </w:pPr>
    </w:p>
    <w:p>
      <w:pPr>
        <w:keepNext w:val="0"/>
        <w:keepLines w:val="0"/>
        <w:pageBreakBefore w:val="0"/>
        <w:kinsoku/>
        <w:wordWrap/>
        <w:overflowPunct/>
        <w:autoSpaceDE/>
        <w:autoSpaceDN/>
        <w:bidi w:val="0"/>
        <w:spacing w:line="560" w:lineRule="exact"/>
        <w:jc w:val="left"/>
        <w:textAlignment w:val="auto"/>
        <w:rPr>
          <w:rFonts w:hint="eastAsia" w:ascii="黑体" w:hAnsi="黑体" w:eastAsia="黑体" w:cs="黑体"/>
          <w:bCs/>
          <w:spacing w:val="0"/>
          <w:kern w:val="2"/>
          <w:sz w:val="32"/>
          <w:szCs w:val="32"/>
          <w:lang w:eastAsia="zh-CN"/>
        </w:rPr>
      </w:pPr>
    </w:p>
    <w:p>
      <w:pPr>
        <w:keepNext w:val="0"/>
        <w:keepLines w:val="0"/>
        <w:pageBreakBefore w:val="0"/>
        <w:kinsoku/>
        <w:wordWrap/>
        <w:overflowPunct/>
        <w:autoSpaceDE/>
        <w:autoSpaceDN/>
        <w:bidi w:val="0"/>
        <w:spacing w:line="560" w:lineRule="exact"/>
        <w:jc w:val="left"/>
        <w:textAlignment w:val="auto"/>
        <w:rPr>
          <w:rFonts w:hint="eastAsia" w:ascii="黑体" w:hAnsi="黑体" w:eastAsia="黑体" w:cs="黑体"/>
          <w:bCs/>
          <w:spacing w:val="0"/>
          <w:kern w:val="2"/>
          <w:sz w:val="32"/>
          <w:szCs w:val="32"/>
          <w:lang w:eastAsia="zh-CN"/>
        </w:rPr>
      </w:pPr>
    </w:p>
    <w:p>
      <w:pPr>
        <w:keepNext w:val="0"/>
        <w:keepLines w:val="0"/>
        <w:pageBreakBefore w:val="0"/>
        <w:kinsoku/>
        <w:wordWrap/>
        <w:overflowPunct/>
        <w:autoSpaceDE/>
        <w:autoSpaceDN/>
        <w:bidi w:val="0"/>
        <w:spacing w:line="560" w:lineRule="exact"/>
        <w:jc w:val="left"/>
        <w:textAlignment w:val="auto"/>
        <w:rPr>
          <w:rFonts w:hint="eastAsia" w:ascii="黑体" w:hAnsi="黑体" w:eastAsia="黑体" w:cs="黑体"/>
          <w:bCs/>
          <w:spacing w:val="0"/>
          <w:kern w:val="2"/>
          <w:sz w:val="32"/>
          <w:szCs w:val="32"/>
          <w:lang w:eastAsia="zh-CN"/>
        </w:rPr>
      </w:pPr>
    </w:p>
    <w:p>
      <w:pPr>
        <w:keepNext w:val="0"/>
        <w:keepLines w:val="0"/>
        <w:pageBreakBefore w:val="0"/>
        <w:kinsoku/>
        <w:wordWrap/>
        <w:overflowPunct/>
        <w:autoSpaceDE/>
        <w:autoSpaceDN/>
        <w:bidi w:val="0"/>
        <w:spacing w:line="560" w:lineRule="exact"/>
        <w:jc w:val="left"/>
        <w:textAlignment w:val="auto"/>
        <w:rPr>
          <w:rFonts w:hint="eastAsia" w:ascii="黑体" w:hAnsi="黑体" w:eastAsia="黑体" w:cs="黑体"/>
          <w:bCs/>
          <w:spacing w:val="0"/>
          <w:kern w:val="2"/>
          <w:sz w:val="32"/>
          <w:szCs w:val="32"/>
          <w:lang w:eastAsia="zh-CN"/>
        </w:rPr>
      </w:pPr>
    </w:p>
    <w:p>
      <w:pPr>
        <w:keepNext w:val="0"/>
        <w:keepLines w:val="0"/>
        <w:pageBreakBefore w:val="0"/>
        <w:kinsoku/>
        <w:wordWrap/>
        <w:overflowPunct/>
        <w:autoSpaceDE/>
        <w:autoSpaceDN/>
        <w:bidi w:val="0"/>
        <w:spacing w:line="560" w:lineRule="exact"/>
        <w:jc w:val="left"/>
        <w:textAlignment w:val="auto"/>
        <w:rPr>
          <w:rFonts w:hint="eastAsia" w:ascii="黑体" w:hAnsi="黑体" w:eastAsia="黑体" w:cs="黑体"/>
          <w:bCs/>
          <w:spacing w:val="0"/>
          <w:kern w:val="2"/>
          <w:sz w:val="32"/>
          <w:szCs w:val="32"/>
          <w:lang w:eastAsia="zh-CN"/>
        </w:rPr>
      </w:pPr>
    </w:p>
    <w:p>
      <w:pPr>
        <w:keepNext w:val="0"/>
        <w:keepLines w:val="0"/>
        <w:pageBreakBefore w:val="0"/>
        <w:kinsoku/>
        <w:wordWrap/>
        <w:overflowPunct/>
        <w:autoSpaceDE/>
        <w:autoSpaceDN/>
        <w:bidi w:val="0"/>
        <w:spacing w:line="560" w:lineRule="exact"/>
        <w:jc w:val="left"/>
        <w:textAlignment w:val="auto"/>
        <w:rPr>
          <w:rFonts w:hint="eastAsia" w:ascii="黑体" w:hAnsi="黑体" w:eastAsia="黑体" w:cs="黑体"/>
          <w:bCs/>
          <w:spacing w:val="0"/>
          <w:kern w:val="2"/>
          <w:sz w:val="32"/>
          <w:szCs w:val="32"/>
          <w:lang w:eastAsia="zh-CN"/>
        </w:rPr>
      </w:pPr>
    </w:p>
    <w:p>
      <w:pPr>
        <w:keepNext w:val="0"/>
        <w:keepLines w:val="0"/>
        <w:pageBreakBefore w:val="0"/>
        <w:kinsoku/>
        <w:wordWrap/>
        <w:overflowPunct/>
        <w:autoSpaceDE/>
        <w:autoSpaceDN/>
        <w:bidi w:val="0"/>
        <w:spacing w:line="560" w:lineRule="exact"/>
        <w:jc w:val="left"/>
        <w:textAlignment w:val="auto"/>
        <w:rPr>
          <w:rFonts w:hint="eastAsia" w:ascii="黑体" w:hAnsi="黑体" w:eastAsia="黑体" w:cs="黑体"/>
          <w:bCs/>
          <w:spacing w:val="0"/>
          <w:kern w:val="2"/>
          <w:sz w:val="32"/>
          <w:szCs w:val="32"/>
          <w:lang w:eastAsia="zh-CN"/>
        </w:rPr>
      </w:pPr>
    </w:p>
    <w:p>
      <w:pPr>
        <w:keepNext w:val="0"/>
        <w:keepLines w:val="0"/>
        <w:pageBreakBefore w:val="0"/>
        <w:kinsoku/>
        <w:wordWrap/>
        <w:overflowPunct/>
        <w:autoSpaceDE/>
        <w:autoSpaceDN/>
        <w:bidi w:val="0"/>
        <w:spacing w:line="560" w:lineRule="exact"/>
        <w:jc w:val="left"/>
        <w:textAlignment w:val="auto"/>
        <w:rPr>
          <w:rFonts w:hint="eastAsia" w:ascii="黑体" w:hAnsi="黑体" w:eastAsia="黑体" w:cs="黑体"/>
          <w:bCs/>
          <w:spacing w:val="0"/>
          <w:kern w:val="2"/>
          <w:sz w:val="32"/>
          <w:szCs w:val="32"/>
          <w:lang w:eastAsia="zh-CN"/>
        </w:rPr>
      </w:pPr>
      <w:r>
        <w:rPr>
          <w:rFonts w:hint="eastAsia" w:ascii="黑体" w:hAnsi="黑体" w:eastAsia="黑体" w:cs="黑体"/>
          <w:bCs/>
          <w:spacing w:val="0"/>
          <w:kern w:val="2"/>
          <w:sz w:val="32"/>
          <w:szCs w:val="32"/>
          <w:lang w:eastAsia="zh-CN"/>
        </w:rPr>
        <w:t>附件</w:t>
      </w:r>
      <w:r>
        <w:rPr>
          <w:rFonts w:hint="eastAsia" w:ascii="黑体" w:hAnsi="黑体" w:eastAsia="黑体" w:cs="黑体"/>
          <w:bCs/>
          <w:spacing w:val="0"/>
          <w:kern w:val="2"/>
          <w:sz w:val="32"/>
          <w:szCs w:val="32"/>
          <w:lang w:val="en-US" w:eastAsia="zh-CN"/>
        </w:rPr>
        <w:t>3</w:t>
      </w:r>
      <w:r>
        <w:rPr>
          <w:rFonts w:hint="eastAsia" w:ascii="黑体" w:hAnsi="黑体" w:eastAsia="黑体" w:cs="黑体"/>
          <w:bCs/>
          <w:spacing w:val="0"/>
          <w:kern w:val="2"/>
          <w:sz w:val="32"/>
          <w:szCs w:val="32"/>
          <w:lang w:eastAsia="zh-CN"/>
        </w:rPr>
        <w:t>：</w:t>
      </w:r>
    </w:p>
    <w:p>
      <w:pPr>
        <w:spacing w:line="600" w:lineRule="exact"/>
        <w:jc w:val="both"/>
        <w:rPr>
          <w:rFonts w:hint="eastAsia" w:ascii="方正小标宋简体" w:hAnsi="宋体" w:eastAsia="方正小标宋简体" w:cs="宋体"/>
          <w:bCs/>
          <w:spacing w:val="0"/>
          <w:kern w:val="2"/>
          <w:sz w:val="44"/>
          <w:szCs w:val="24"/>
        </w:rPr>
      </w:pPr>
    </w:p>
    <w:p>
      <w:pPr>
        <w:spacing w:line="600" w:lineRule="exact"/>
        <w:jc w:val="center"/>
        <w:rPr>
          <w:rFonts w:hint="eastAsia" w:ascii="方正小标宋简体" w:eastAsia="方正小标宋简体"/>
          <w:color w:val="auto"/>
          <w:spacing w:val="0"/>
          <w:kern w:val="2"/>
          <w:sz w:val="44"/>
          <w:szCs w:val="44"/>
          <w:highlight w:val="none"/>
        </w:rPr>
      </w:pPr>
      <w:r>
        <w:rPr>
          <w:rFonts w:hint="eastAsia" w:ascii="方正小标宋简体" w:hAnsi="宋体" w:eastAsia="方正小标宋简体" w:cs="宋体"/>
          <w:bCs/>
          <w:spacing w:val="0"/>
          <w:kern w:val="2"/>
          <w:sz w:val="44"/>
          <w:szCs w:val="24"/>
        </w:rPr>
        <w:t>关于《</w:t>
      </w:r>
      <w:r>
        <w:rPr>
          <w:rFonts w:hint="eastAsia" w:ascii="方正小标宋简体" w:hAnsi="宋体" w:eastAsia="方正小标宋简体" w:cs="宋体"/>
          <w:bCs/>
          <w:spacing w:val="0"/>
          <w:kern w:val="2"/>
          <w:sz w:val="44"/>
          <w:szCs w:val="24"/>
          <w:lang w:val="en-US" w:eastAsia="zh-CN"/>
        </w:rPr>
        <w:t>北京市通州区</w:t>
      </w:r>
      <w:r>
        <w:rPr>
          <w:rFonts w:hint="eastAsia" w:ascii="方正小标宋简体" w:eastAsia="方正小标宋简体"/>
          <w:color w:val="auto"/>
          <w:spacing w:val="0"/>
          <w:kern w:val="2"/>
          <w:sz w:val="44"/>
          <w:szCs w:val="44"/>
          <w:highlight w:val="none"/>
        </w:rPr>
        <w:t>生态环境违法行为</w:t>
      </w:r>
    </w:p>
    <w:p>
      <w:pPr>
        <w:spacing w:line="600" w:lineRule="exact"/>
        <w:jc w:val="center"/>
        <w:rPr>
          <w:rFonts w:ascii="方正小标宋简体" w:hAnsi="宋体" w:eastAsia="方正小标宋简体" w:cs="宋体"/>
          <w:bCs/>
          <w:spacing w:val="0"/>
          <w:kern w:val="2"/>
          <w:sz w:val="44"/>
          <w:szCs w:val="24"/>
        </w:rPr>
      </w:pPr>
      <w:r>
        <w:rPr>
          <w:rFonts w:hint="eastAsia" w:ascii="方正小标宋简体" w:eastAsia="方正小标宋简体"/>
          <w:color w:val="auto"/>
          <w:spacing w:val="0"/>
          <w:kern w:val="2"/>
          <w:sz w:val="44"/>
          <w:szCs w:val="44"/>
          <w:highlight w:val="none"/>
        </w:rPr>
        <w:t>举报奖励规定</w:t>
      </w:r>
      <w:r>
        <w:rPr>
          <w:rFonts w:hint="eastAsia" w:ascii="方正小标宋简体" w:hAnsi="宋体" w:eastAsia="方正小标宋简体" w:cs="宋体"/>
          <w:bCs/>
          <w:spacing w:val="0"/>
          <w:kern w:val="2"/>
          <w:sz w:val="44"/>
          <w:szCs w:val="24"/>
        </w:rPr>
        <w:t>》的制定依据</w:t>
      </w:r>
    </w:p>
    <w:p>
      <w:pPr>
        <w:spacing w:line="600" w:lineRule="exact"/>
        <w:rPr>
          <w:rFonts w:ascii="Calibri" w:hAnsi="Calibri" w:eastAsia="华文中宋"/>
          <w:spacing w:val="0"/>
          <w:kern w:val="2"/>
          <w:sz w:val="30"/>
          <w:szCs w:val="24"/>
        </w:rPr>
      </w:pPr>
      <w:r>
        <w:rPr>
          <w:rFonts w:ascii="Calibri" w:hAnsi="Calibri" w:eastAsia="仿宋_GB2312"/>
          <w:spacing w:val="0"/>
          <w:kern w:val="2"/>
          <w:sz w:val="20"/>
          <w:szCs w:val="24"/>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170815</wp:posOffset>
                </wp:positionV>
                <wp:extent cx="5941695" cy="27305"/>
                <wp:effectExtent l="0" t="4445" r="1905" b="6350"/>
                <wp:wrapNone/>
                <wp:docPr id="5" name="直线 4"/>
                <wp:cNvGraphicFramePr/>
                <a:graphic xmlns:a="http://schemas.openxmlformats.org/drawingml/2006/main">
                  <a:graphicData uri="http://schemas.microsoft.com/office/word/2010/wordprocessingShape">
                    <wps:wsp>
                      <wps:cNvCnPr/>
                      <wps:spPr>
                        <a:xfrm flipV="1">
                          <a:off x="0" y="0"/>
                          <a:ext cx="5941695" cy="27305"/>
                        </a:xfrm>
                        <a:prstGeom prst="line">
                          <a:avLst/>
                        </a:prstGeom>
                        <a:ln w="9525" cap="flat" cmpd="sng">
                          <a:solidFill>
                            <a:srgbClr val="000000"/>
                          </a:solidFill>
                          <a:prstDash val="dash"/>
                          <a:headEnd type="none" w="med" len="med"/>
                          <a:tailEnd type="none" w="med" len="med"/>
                        </a:ln>
                      </wps:spPr>
                      <wps:bodyPr upright="1"/>
                    </wps:wsp>
                  </a:graphicData>
                </a:graphic>
              </wp:anchor>
            </w:drawing>
          </mc:Choice>
          <mc:Fallback>
            <w:pict>
              <v:line id="直线 4" o:spid="_x0000_s1026" o:spt="20" style="position:absolute;left:0pt;flip:y;margin-left:0pt;margin-top:13.45pt;height:2.15pt;width:467.85pt;z-index:251660288;mso-width-relative:page;mso-height-relative:page;" filled="f" stroked="t" coordsize="21600,21600" o:gfxdata="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CoCSq7TAAAABgEAAA8AAAAAAAAAAQAgAAAA&#10;IgAAAGRycy9kb3ducmV2LnhtbFBLAQIUABQAAAAIAIdO4kBwWAot1wEAAJoDAAAOAAAAAAAAAAEA&#10;IAAAACIBAABkcnMvZTJvRG9jLnhtbFBLBQYAAAAABgAGAFkBAABrBQAAAAA=&#10;">
                <v:fill on="f" focussize="0,0"/>
                <v:stroke color="#000000" joinstyle="round" dashstyle="dash"/>
                <v:imagedata o:title=""/>
                <o:lock v:ext="edit" aspectratio="f"/>
              </v:line>
            </w:pict>
          </mc:Fallback>
        </mc:AlternateContent>
      </w:r>
    </w:p>
    <w:tbl>
      <w:tblPr>
        <w:tblStyle w:val="11"/>
        <w:tblW w:w="9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0" w:type="dxa"/>
        </w:tblCellMar>
      </w:tblPr>
      <w:tblGrid>
        <w:gridCol w:w="819"/>
        <w:gridCol w:w="3435"/>
        <w:gridCol w:w="2915"/>
        <w:gridCol w:w="2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170" w:hRule="atLeast"/>
          <w:jc w:val="center"/>
        </w:trPr>
        <w:tc>
          <w:tcPr>
            <w:tcW w:w="819" w:type="dxa"/>
            <w:vAlign w:val="center"/>
          </w:tcPr>
          <w:p>
            <w:pPr>
              <w:snapToGrid w:val="0"/>
              <w:spacing w:line="600" w:lineRule="exact"/>
              <w:jc w:val="center"/>
              <w:rPr>
                <w:rFonts w:ascii="黑体" w:hAnsi="黑体" w:eastAsia="黑体"/>
                <w:spacing w:val="0"/>
                <w:kern w:val="2"/>
                <w:sz w:val="32"/>
                <w:szCs w:val="32"/>
              </w:rPr>
            </w:pPr>
            <w:r>
              <w:rPr>
                <w:rFonts w:hint="eastAsia" w:ascii="黑体" w:hAnsi="黑体" w:eastAsia="黑体"/>
                <w:spacing w:val="0"/>
                <w:kern w:val="2"/>
                <w:sz w:val="32"/>
                <w:szCs w:val="32"/>
              </w:rPr>
              <w:t>序号</w:t>
            </w:r>
          </w:p>
        </w:tc>
        <w:tc>
          <w:tcPr>
            <w:tcW w:w="3435" w:type="dxa"/>
            <w:vAlign w:val="center"/>
          </w:tcPr>
          <w:p>
            <w:pPr>
              <w:snapToGrid w:val="0"/>
              <w:spacing w:line="600" w:lineRule="exact"/>
              <w:jc w:val="center"/>
              <w:rPr>
                <w:rFonts w:ascii="黑体" w:hAnsi="黑体" w:eastAsia="黑体"/>
                <w:spacing w:val="0"/>
                <w:kern w:val="2"/>
                <w:sz w:val="32"/>
                <w:szCs w:val="32"/>
              </w:rPr>
            </w:pPr>
            <w:r>
              <w:rPr>
                <w:rFonts w:hint="eastAsia" w:ascii="黑体" w:hAnsi="黑体" w:eastAsia="黑体"/>
                <w:spacing w:val="0"/>
                <w:kern w:val="2"/>
                <w:sz w:val="32"/>
                <w:szCs w:val="32"/>
              </w:rPr>
              <w:t>名称（文号）</w:t>
            </w:r>
          </w:p>
        </w:tc>
        <w:tc>
          <w:tcPr>
            <w:tcW w:w="2915" w:type="dxa"/>
            <w:vAlign w:val="center"/>
          </w:tcPr>
          <w:p>
            <w:pPr>
              <w:snapToGrid w:val="0"/>
              <w:spacing w:line="600" w:lineRule="exact"/>
              <w:jc w:val="center"/>
              <w:rPr>
                <w:rFonts w:ascii="黑体" w:hAnsi="黑体" w:eastAsia="黑体"/>
                <w:spacing w:val="0"/>
                <w:kern w:val="2"/>
                <w:sz w:val="32"/>
                <w:szCs w:val="32"/>
              </w:rPr>
            </w:pPr>
            <w:r>
              <w:rPr>
                <w:rFonts w:hint="eastAsia" w:ascii="黑体" w:hAnsi="黑体" w:eastAsia="黑体"/>
                <w:spacing w:val="0"/>
                <w:kern w:val="2"/>
                <w:sz w:val="32"/>
                <w:szCs w:val="32"/>
              </w:rPr>
              <w:t>制定机关</w:t>
            </w:r>
          </w:p>
        </w:tc>
        <w:tc>
          <w:tcPr>
            <w:tcW w:w="2667" w:type="dxa"/>
            <w:vAlign w:val="center"/>
          </w:tcPr>
          <w:p>
            <w:pPr>
              <w:snapToGrid w:val="0"/>
              <w:spacing w:line="600" w:lineRule="exact"/>
              <w:jc w:val="center"/>
              <w:rPr>
                <w:rFonts w:ascii="黑体" w:hAnsi="黑体" w:eastAsia="黑体"/>
                <w:spacing w:val="0"/>
                <w:kern w:val="2"/>
                <w:sz w:val="32"/>
                <w:szCs w:val="32"/>
              </w:rPr>
            </w:pPr>
            <w:r>
              <w:rPr>
                <w:rFonts w:hint="eastAsia" w:ascii="黑体" w:hAnsi="黑体" w:eastAsia="黑体"/>
                <w:spacing w:val="0"/>
                <w:kern w:val="2"/>
                <w:sz w:val="32"/>
                <w:szCs w:val="32"/>
              </w:rPr>
              <w:t>施行日期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998" w:hRule="atLeast"/>
          <w:jc w:val="center"/>
        </w:trPr>
        <w:tc>
          <w:tcPr>
            <w:tcW w:w="819" w:type="dxa"/>
            <w:vAlign w:val="center"/>
          </w:tcPr>
          <w:p>
            <w:pPr>
              <w:keepNext w:val="0"/>
              <w:keepLines w:val="0"/>
              <w:pageBreakBefore w:val="0"/>
              <w:kinsoku/>
              <w:wordWrap/>
              <w:overflowPunct/>
              <w:topLinePunct w:val="0"/>
              <w:autoSpaceDE/>
              <w:autoSpaceDN/>
              <w:bidi w:val="0"/>
              <w:snapToGrid w:val="0"/>
              <w:spacing w:line="360" w:lineRule="exact"/>
              <w:jc w:val="center"/>
              <w:textAlignment w:val="auto"/>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1</w:t>
            </w:r>
          </w:p>
        </w:tc>
        <w:tc>
          <w:tcPr>
            <w:tcW w:w="3435" w:type="dxa"/>
            <w:vAlign w:val="center"/>
          </w:tcPr>
          <w:p>
            <w:pPr>
              <w:keepNext w:val="0"/>
              <w:keepLines w:val="0"/>
              <w:pageBreakBefore w:val="0"/>
              <w:kinsoku/>
              <w:wordWrap/>
              <w:overflowPunct/>
              <w:topLinePunct w:val="0"/>
              <w:autoSpaceDE/>
              <w:autoSpaceDN/>
              <w:bidi w:val="0"/>
              <w:snapToGrid w:val="0"/>
              <w:spacing w:line="360" w:lineRule="exact"/>
              <w:jc w:val="center"/>
              <w:textAlignment w:val="auto"/>
              <w:rPr>
                <w:rFonts w:hint="eastAsia" w:ascii="仿宋_GB2312" w:hAnsi="仿宋_GB2312" w:eastAsia="仿宋_GB2312" w:cs="仿宋_GB2312"/>
                <w:spacing w:val="0"/>
                <w:kern w:val="2"/>
                <w:sz w:val="32"/>
                <w:szCs w:val="32"/>
                <w:lang w:eastAsia="zh-CN"/>
              </w:rPr>
            </w:pPr>
            <w:r>
              <w:rPr>
                <w:rFonts w:hint="eastAsia" w:ascii="仿宋_GB2312" w:hAnsi="仿宋_GB2312" w:eastAsia="仿宋_GB2312" w:cs="仿宋_GB2312"/>
                <w:i w:val="0"/>
                <w:caps w:val="0"/>
                <w:color w:val="auto"/>
                <w:spacing w:val="0"/>
                <w:kern w:val="2"/>
                <w:sz w:val="32"/>
                <w:szCs w:val="32"/>
                <w:highlight w:val="none"/>
                <w:shd w:val="clear" w:color="auto" w:fill="FFFFFF"/>
              </w:rPr>
              <w:t>《中华人民共和国环境保护法》</w:t>
            </w:r>
          </w:p>
        </w:tc>
        <w:tc>
          <w:tcPr>
            <w:tcW w:w="2915" w:type="dxa"/>
            <w:vAlign w:val="center"/>
          </w:tcPr>
          <w:p>
            <w:pPr>
              <w:keepNext w:val="0"/>
              <w:keepLines w:val="0"/>
              <w:pageBreakBefore w:val="0"/>
              <w:kinsoku/>
              <w:wordWrap/>
              <w:overflowPunct/>
              <w:topLinePunct w:val="0"/>
              <w:autoSpaceDE/>
              <w:autoSpaceDN/>
              <w:bidi w:val="0"/>
              <w:snapToGrid w:val="0"/>
              <w:spacing w:line="360" w:lineRule="exact"/>
              <w:jc w:val="center"/>
              <w:textAlignment w:val="auto"/>
              <w:rPr>
                <w:rFonts w:hint="eastAsia" w:ascii="仿宋_GB2312" w:hAnsi="仿宋_GB2312" w:eastAsia="仿宋_GB2312" w:cs="仿宋_GB2312"/>
                <w:spacing w:val="0"/>
                <w:kern w:val="2"/>
                <w:sz w:val="32"/>
                <w:szCs w:val="32"/>
                <w:lang w:val="en-US" w:eastAsia="zh-CN"/>
              </w:rPr>
            </w:pPr>
            <w:r>
              <w:rPr>
                <w:rFonts w:hint="eastAsia" w:ascii="仿宋_GB2312" w:hAnsi="仿宋_GB2312" w:eastAsia="仿宋_GB2312" w:cs="仿宋_GB2312"/>
                <w:i w:val="0"/>
                <w:caps w:val="0"/>
                <w:color w:val="333333"/>
                <w:spacing w:val="0"/>
                <w:sz w:val="32"/>
                <w:szCs w:val="32"/>
                <w:shd w:val="clear" w:fill="FFFFFF"/>
              </w:rPr>
              <w:t>生态环境局</w:t>
            </w:r>
            <w:r>
              <w:rPr>
                <w:rFonts w:hint="eastAsia" w:ascii="仿宋_GB2312" w:hAnsi="仿宋_GB2312" w:eastAsia="仿宋_GB2312" w:cs="仿宋_GB2312"/>
                <w:i w:val="0"/>
                <w:caps w:val="0"/>
                <w:color w:val="333333"/>
                <w:spacing w:val="0"/>
                <w:sz w:val="32"/>
                <w:szCs w:val="32"/>
                <w:shd w:val="clear" w:fill="FFFFFF"/>
                <w:lang w:val="en-US" w:eastAsia="zh-CN"/>
              </w:rPr>
              <w:t>部</w:t>
            </w:r>
          </w:p>
        </w:tc>
        <w:tc>
          <w:tcPr>
            <w:tcW w:w="2667" w:type="dxa"/>
            <w:vAlign w:val="center"/>
          </w:tcPr>
          <w:p>
            <w:pPr>
              <w:keepNext w:val="0"/>
              <w:keepLines w:val="0"/>
              <w:pageBreakBefore w:val="0"/>
              <w:kinsoku/>
              <w:wordWrap/>
              <w:overflowPunct/>
              <w:topLinePunct w:val="0"/>
              <w:autoSpaceDE/>
              <w:autoSpaceDN/>
              <w:bidi w:val="0"/>
              <w:snapToGrid w:val="0"/>
              <w:spacing w:line="360" w:lineRule="exact"/>
              <w:jc w:val="center"/>
              <w:textAlignment w:val="auto"/>
              <w:rPr>
                <w:rFonts w:hint="eastAsia" w:ascii="仿宋_GB2312" w:hAnsi="仿宋_GB2312" w:eastAsia="仿宋_GB2312" w:cs="仿宋_GB2312"/>
                <w:spacing w:val="0"/>
                <w:kern w:val="2"/>
                <w:sz w:val="32"/>
                <w:szCs w:val="32"/>
                <w:lang w:val="en-US" w:eastAsia="zh-CN"/>
              </w:rPr>
            </w:pPr>
            <w:r>
              <w:rPr>
                <w:rFonts w:hint="eastAsia" w:ascii="仿宋_GB2312" w:hAnsi="仿宋_GB2312" w:eastAsia="仿宋_GB2312" w:cs="仿宋_GB2312"/>
                <w:i w:val="0"/>
                <w:caps w:val="0"/>
                <w:color w:val="333333"/>
                <w:spacing w:val="0"/>
                <w:sz w:val="32"/>
                <w:szCs w:val="32"/>
                <w:shd w:val="clear" w:fill="FFFFFF"/>
              </w:rPr>
              <w:t>2014年04月24日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1196" w:hRule="atLeast"/>
          <w:jc w:val="center"/>
        </w:trPr>
        <w:tc>
          <w:tcPr>
            <w:tcW w:w="819" w:type="dxa"/>
            <w:vAlign w:val="center"/>
          </w:tcPr>
          <w:p>
            <w:pPr>
              <w:keepNext w:val="0"/>
              <w:keepLines w:val="0"/>
              <w:pageBreakBefore w:val="0"/>
              <w:kinsoku/>
              <w:wordWrap/>
              <w:overflowPunct/>
              <w:topLinePunct w:val="0"/>
              <w:autoSpaceDE/>
              <w:autoSpaceDN/>
              <w:bidi w:val="0"/>
              <w:snapToGrid w:val="0"/>
              <w:spacing w:line="360" w:lineRule="exact"/>
              <w:jc w:val="center"/>
              <w:textAlignment w:val="auto"/>
              <w:rPr>
                <w:rFonts w:hint="eastAsia" w:ascii="仿宋_GB2312" w:hAnsi="仿宋_GB2312" w:eastAsia="仿宋_GB2312" w:cs="仿宋_GB2312"/>
                <w:spacing w:val="0"/>
                <w:kern w:val="2"/>
                <w:sz w:val="32"/>
                <w:szCs w:val="32"/>
                <w:lang w:val="en-US" w:eastAsia="zh-CN"/>
              </w:rPr>
            </w:pPr>
            <w:r>
              <w:rPr>
                <w:rFonts w:hint="eastAsia" w:ascii="仿宋_GB2312" w:hAnsi="仿宋_GB2312" w:eastAsia="仿宋_GB2312" w:cs="仿宋_GB2312"/>
                <w:spacing w:val="0"/>
                <w:kern w:val="2"/>
                <w:sz w:val="32"/>
                <w:szCs w:val="32"/>
                <w:lang w:val="en-US" w:eastAsia="zh-CN"/>
              </w:rPr>
              <w:t>2</w:t>
            </w:r>
          </w:p>
        </w:tc>
        <w:tc>
          <w:tcPr>
            <w:tcW w:w="3435" w:type="dxa"/>
            <w:vAlign w:val="center"/>
          </w:tcPr>
          <w:p>
            <w:pPr>
              <w:keepNext w:val="0"/>
              <w:keepLines w:val="0"/>
              <w:pageBreakBefore w:val="0"/>
              <w:kinsoku/>
              <w:wordWrap/>
              <w:overflowPunct/>
              <w:topLinePunct w:val="0"/>
              <w:autoSpaceDE/>
              <w:autoSpaceDN/>
              <w:bidi w:val="0"/>
              <w:snapToGrid w:val="0"/>
              <w:spacing w:line="360" w:lineRule="exact"/>
              <w:jc w:val="center"/>
              <w:textAlignment w:val="auto"/>
              <w:rPr>
                <w:rFonts w:hint="eastAsia" w:ascii="仿宋_GB2312" w:hAnsi="仿宋_GB2312" w:eastAsia="仿宋_GB2312" w:cs="仿宋_GB2312"/>
                <w:i w:val="0"/>
                <w:caps w:val="0"/>
                <w:color w:val="auto"/>
                <w:spacing w:val="0"/>
                <w:kern w:val="2"/>
                <w:sz w:val="32"/>
                <w:szCs w:val="32"/>
                <w:highlight w:val="none"/>
                <w:shd w:val="clear" w:color="auto" w:fill="FFFFFF"/>
                <w:lang w:eastAsia="zh-CN"/>
              </w:rPr>
            </w:pPr>
            <w:r>
              <w:rPr>
                <w:rFonts w:hint="eastAsia" w:ascii="仿宋_GB2312" w:hAnsi="仿宋_GB2312" w:eastAsia="仿宋_GB2312" w:cs="仿宋_GB2312"/>
                <w:i w:val="0"/>
                <w:caps w:val="0"/>
                <w:color w:val="auto"/>
                <w:spacing w:val="0"/>
                <w:kern w:val="2"/>
                <w:sz w:val="32"/>
                <w:szCs w:val="32"/>
                <w:highlight w:val="none"/>
                <w:shd w:val="clear" w:color="auto" w:fill="FFFFFF"/>
                <w:lang w:eastAsia="zh-CN"/>
              </w:rPr>
              <w:t>《</w:t>
            </w:r>
            <w:r>
              <w:rPr>
                <w:rFonts w:hint="eastAsia" w:ascii="仿宋_GB2312" w:hAnsi="仿宋_GB2312" w:eastAsia="仿宋_GB2312" w:cs="仿宋_GB2312"/>
                <w:i w:val="0"/>
                <w:caps w:val="0"/>
                <w:color w:val="auto"/>
                <w:spacing w:val="0"/>
                <w:kern w:val="2"/>
                <w:sz w:val="32"/>
                <w:szCs w:val="32"/>
                <w:highlight w:val="none"/>
                <w:shd w:val="clear" w:color="auto" w:fill="FFFFFF"/>
              </w:rPr>
              <w:t>中华人民共和国大气污染防治法</w:t>
            </w:r>
            <w:r>
              <w:rPr>
                <w:rFonts w:hint="eastAsia" w:ascii="仿宋_GB2312" w:hAnsi="仿宋_GB2312" w:eastAsia="仿宋_GB2312" w:cs="仿宋_GB2312"/>
                <w:i w:val="0"/>
                <w:caps w:val="0"/>
                <w:color w:val="auto"/>
                <w:spacing w:val="0"/>
                <w:kern w:val="2"/>
                <w:sz w:val="32"/>
                <w:szCs w:val="32"/>
                <w:highlight w:val="none"/>
                <w:shd w:val="clear" w:color="auto" w:fill="FFFFFF"/>
                <w:lang w:eastAsia="zh-CN"/>
              </w:rPr>
              <w:t>》</w:t>
            </w:r>
          </w:p>
        </w:tc>
        <w:tc>
          <w:tcPr>
            <w:tcW w:w="2915" w:type="dxa"/>
            <w:vAlign w:val="center"/>
          </w:tcPr>
          <w:p>
            <w:pPr>
              <w:keepNext w:val="0"/>
              <w:keepLines w:val="0"/>
              <w:pageBreakBefore w:val="0"/>
              <w:kinsoku/>
              <w:wordWrap/>
              <w:overflowPunct/>
              <w:topLinePunct w:val="0"/>
              <w:autoSpaceDE/>
              <w:autoSpaceDN/>
              <w:bidi w:val="0"/>
              <w:snapToGrid w:val="0"/>
              <w:spacing w:line="360" w:lineRule="exact"/>
              <w:jc w:val="center"/>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生态环境局</w:t>
            </w:r>
            <w:r>
              <w:rPr>
                <w:rFonts w:hint="eastAsia" w:ascii="仿宋_GB2312" w:hAnsi="仿宋_GB2312" w:eastAsia="仿宋_GB2312" w:cs="仿宋_GB2312"/>
                <w:i w:val="0"/>
                <w:caps w:val="0"/>
                <w:color w:val="333333"/>
                <w:spacing w:val="0"/>
                <w:sz w:val="32"/>
                <w:szCs w:val="32"/>
                <w:shd w:val="clear" w:fill="FFFFFF"/>
                <w:lang w:val="en-US" w:eastAsia="zh-CN"/>
              </w:rPr>
              <w:t>部</w:t>
            </w:r>
          </w:p>
        </w:tc>
        <w:tc>
          <w:tcPr>
            <w:tcW w:w="2667" w:type="dxa"/>
            <w:vAlign w:val="center"/>
          </w:tcPr>
          <w:p>
            <w:pPr>
              <w:keepNext w:val="0"/>
              <w:keepLines w:val="0"/>
              <w:pageBreakBefore w:val="0"/>
              <w:kinsoku/>
              <w:wordWrap/>
              <w:overflowPunct/>
              <w:topLinePunct w:val="0"/>
              <w:autoSpaceDE/>
              <w:autoSpaceDN/>
              <w:bidi w:val="0"/>
              <w:snapToGrid w:val="0"/>
              <w:spacing w:line="360" w:lineRule="exact"/>
              <w:jc w:val="center"/>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2016年</w:t>
            </w:r>
            <w:r>
              <w:rPr>
                <w:rFonts w:hint="eastAsia" w:ascii="仿宋_GB2312" w:hAnsi="仿宋_GB2312" w:eastAsia="仿宋_GB2312" w:cs="仿宋_GB2312"/>
                <w:i w:val="0"/>
                <w:caps w:val="0"/>
                <w:color w:val="333333"/>
                <w:spacing w:val="0"/>
                <w:sz w:val="32"/>
                <w:szCs w:val="32"/>
                <w:shd w:val="clear" w:fill="FFFFFF"/>
                <w:lang w:val="en-US" w:eastAsia="zh-CN"/>
              </w:rPr>
              <w:t>0</w:t>
            </w:r>
            <w:r>
              <w:rPr>
                <w:rFonts w:hint="eastAsia" w:ascii="仿宋_GB2312" w:hAnsi="仿宋_GB2312" w:eastAsia="仿宋_GB2312" w:cs="仿宋_GB2312"/>
                <w:i w:val="0"/>
                <w:caps w:val="0"/>
                <w:color w:val="333333"/>
                <w:spacing w:val="0"/>
                <w:sz w:val="32"/>
                <w:szCs w:val="32"/>
                <w:shd w:val="clear" w:fill="FFFFFF"/>
              </w:rPr>
              <w:t>1月</w:t>
            </w:r>
            <w:r>
              <w:rPr>
                <w:rFonts w:hint="eastAsia" w:ascii="仿宋_GB2312" w:hAnsi="仿宋_GB2312" w:eastAsia="仿宋_GB2312" w:cs="仿宋_GB2312"/>
                <w:i w:val="0"/>
                <w:caps w:val="0"/>
                <w:color w:val="333333"/>
                <w:spacing w:val="0"/>
                <w:sz w:val="32"/>
                <w:szCs w:val="32"/>
                <w:shd w:val="clear" w:fill="FFFFFF"/>
                <w:lang w:val="en-US" w:eastAsia="zh-CN"/>
              </w:rPr>
              <w:t>0</w:t>
            </w:r>
            <w:r>
              <w:rPr>
                <w:rFonts w:hint="eastAsia" w:ascii="仿宋_GB2312" w:hAnsi="仿宋_GB2312" w:eastAsia="仿宋_GB2312" w:cs="仿宋_GB2312"/>
                <w:i w:val="0"/>
                <w:caps w:val="0"/>
                <w:color w:val="333333"/>
                <w:spacing w:val="0"/>
                <w:sz w:val="32"/>
                <w:szCs w:val="32"/>
                <w:shd w:val="clear" w:fill="FFFFFF"/>
              </w:rPr>
              <w:t>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843" w:hRule="atLeast"/>
          <w:jc w:val="center"/>
        </w:trPr>
        <w:tc>
          <w:tcPr>
            <w:tcW w:w="819" w:type="dxa"/>
            <w:vAlign w:val="center"/>
          </w:tcPr>
          <w:p>
            <w:pPr>
              <w:keepNext w:val="0"/>
              <w:keepLines w:val="0"/>
              <w:pageBreakBefore w:val="0"/>
              <w:kinsoku/>
              <w:wordWrap/>
              <w:overflowPunct/>
              <w:topLinePunct w:val="0"/>
              <w:autoSpaceDE/>
              <w:autoSpaceDN/>
              <w:bidi w:val="0"/>
              <w:snapToGrid w:val="0"/>
              <w:spacing w:line="360" w:lineRule="exact"/>
              <w:jc w:val="center"/>
              <w:textAlignment w:val="auto"/>
              <w:rPr>
                <w:rFonts w:hint="eastAsia" w:ascii="仿宋_GB2312" w:hAnsi="仿宋_GB2312" w:eastAsia="仿宋_GB2312" w:cs="仿宋_GB2312"/>
                <w:spacing w:val="0"/>
                <w:kern w:val="2"/>
                <w:sz w:val="32"/>
                <w:szCs w:val="32"/>
                <w:lang w:val="en-US" w:eastAsia="zh-CN"/>
              </w:rPr>
            </w:pPr>
            <w:r>
              <w:rPr>
                <w:rFonts w:hint="eastAsia" w:ascii="仿宋_GB2312" w:hAnsi="仿宋_GB2312" w:eastAsia="仿宋_GB2312" w:cs="仿宋_GB2312"/>
                <w:spacing w:val="0"/>
                <w:kern w:val="2"/>
                <w:sz w:val="32"/>
                <w:szCs w:val="32"/>
                <w:lang w:val="en-US" w:eastAsia="zh-CN"/>
              </w:rPr>
              <w:t>3</w:t>
            </w:r>
          </w:p>
        </w:tc>
        <w:tc>
          <w:tcPr>
            <w:tcW w:w="3435" w:type="dxa"/>
            <w:vAlign w:val="center"/>
          </w:tcPr>
          <w:p>
            <w:pPr>
              <w:keepNext w:val="0"/>
              <w:keepLines w:val="0"/>
              <w:pageBreakBefore w:val="0"/>
              <w:kinsoku/>
              <w:wordWrap/>
              <w:overflowPunct/>
              <w:topLinePunct w:val="0"/>
              <w:autoSpaceDE/>
              <w:autoSpaceDN/>
              <w:bidi w:val="0"/>
              <w:snapToGrid w:val="0"/>
              <w:spacing w:line="360" w:lineRule="exact"/>
              <w:jc w:val="center"/>
              <w:textAlignment w:val="auto"/>
              <w:rPr>
                <w:rFonts w:hint="eastAsia" w:ascii="仿宋_GB2312" w:hAnsi="仿宋_GB2312" w:eastAsia="仿宋_GB2312" w:cs="仿宋_GB2312"/>
                <w:i w:val="0"/>
                <w:caps w:val="0"/>
                <w:color w:val="auto"/>
                <w:spacing w:val="0"/>
                <w:kern w:val="2"/>
                <w:sz w:val="32"/>
                <w:szCs w:val="32"/>
                <w:highlight w:val="none"/>
                <w:shd w:val="clear" w:color="auto" w:fill="FFFFFF"/>
              </w:rPr>
            </w:pPr>
            <w:r>
              <w:rPr>
                <w:rFonts w:hint="eastAsia" w:ascii="仿宋_GB2312" w:hAnsi="仿宋_GB2312" w:eastAsia="仿宋_GB2312" w:cs="仿宋_GB2312"/>
                <w:i w:val="0"/>
                <w:caps w:val="0"/>
                <w:color w:val="auto"/>
                <w:spacing w:val="0"/>
                <w:kern w:val="2"/>
                <w:sz w:val="32"/>
                <w:szCs w:val="32"/>
                <w:highlight w:val="none"/>
                <w:shd w:val="clear" w:color="auto" w:fill="FFFFFF"/>
              </w:rPr>
              <w:t>《中华人民共和国</w:t>
            </w: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rPr>
              <w:t>水</w:t>
            </w:r>
            <w:r>
              <w:rPr>
                <w:rFonts w:hint="eastAsia" w:ascii="仿宋_GB2312" w:hAnsi="仿宋_GB2312" w:eastAsia="仿宋_GB2312" w:cs="仿宋_GB2312"/>
                <w:i w:val="0"/>
                <w:caps w:val="0"/>
                <w:color w:val="auto"/>
                <w:spacing w:val="0"/>
                <w:kern w:val="2"/>
                <w:sz w:val="32"/>
                <w:szCs w:val="32"/>
                <w:highlight w:val="none"/>
                <w:shd w:val="clear" w:color="auto" w:fill="FFFFFF"/>
              </w:rPr>
              <w:t>污染防治法》</w:t>
            </w:r>
          </w:p>
        </w:tc>
        <w:tc>
          <w:tcPr>
            <w:tcW w:w="2915" w:type="dxa"/>
            <w:vAlign w:val="center"/>
          </w:tcPr>
          <w:p>
            <w:pPr>
              <w:keepNext w:val="0"/>
              <w:keepLines w:val="0"/>
              <w:pageBreakBefore w:val="0"/>
              <w:kinsoku/>
              <w:wordWrap/>
              <w:overflowPunct/>
              <w:topLinePunct w:val="0"/>
              <w:autoSpaceDE/>
              <w:autoSpaceDN/>
              <w:bidi w:val="0"/>
              <w:snapToGrid w:val="0"/>
              <w:spacing w:line="360" w:lineRule="exact"/>
              <w:jc w:val="center"/>
              <w:textAlignment w:val="auto"/>
              <w:rPr>
                <w:rFonts w:hint="eastAsia" w:ascii="仿宋_GB2312" w:hAnsi="仿宋_GB2312" w:eastAsia="仿宋_GB2312" w:cs="仿宋_GB2312"/>
                <w:spacing w:val="0"/>
                <w:kern w:val="2"/>
                <w:sz w:val="32"/>
                <w:szCs w:val="32"/>
                <w:lang w:eastAsia="zh-CN"/>
              </w:rPr>
            </w:pPr>
            <w:r>
              <w:rPr>
                <w:rFonts w:hint="eastAsia" w:ascii="仿宋_GB2312" w:hAnsi="仿宋_GB2312" w:eastAsia="仿宋_GB2312" w:cs="仿宋_GB2312"/>
                <w:i w:val="0"/>
                <w:caps w:val="0"/>
                <w:color w:val="333333"/>
                <w:spacing w:val="0"/>
                <w:sz w:val="32"/>
                <w:szCs w:val="32"/>
                <w:shd w:val="clear" w:fill="FFFFFF"/>
              </w:rPr>
              <w:t>生态环境局</w:t>
            </w:r>
            <w:r>
              <w:rPr>
                <w:rFonts w:hint="eastAsia" w:ascii="仿宋_GB2312" w:hAnsi="仿宋_GB2312" w:eastAsia="仿宋_GB2312" w:cs="仿宋_GB2312"/>
                <w:i w:val="0"/>
                <w:caps w:val="0"/>
                <w:color w:val="333333"/>
                <w:spacing w:val="0"/>
                <w:sz w:val="32"/>
                <w:szCs w:val="32"/>
                <w:shd w:val="clear" w:fill="FFFFFF"/>
                <w:lang w:val="en-US" w:eastAsia="zh-CN"/>
              </w:rPr>
              <w:t>部</w:t>
            </w:r>
          </w:p>
        </w:tc>
        <w:tc>
          <w:tcPr>
            <w:tcW w:w="2667" w:type="dxa"/>
            <w:vAlign w:val="center"/>
          </w:tcPr>
          <w:p>
            <w:pPr>
              <w:keepNext w:val="0"/>
              <w:keepLines w:val="0"/>
              <w:pageBreakBefore w:val="0"/>
              <w:kinsoku/>
              <w:wordWrap/>
              <w:overflowPunct/>
              <w:topLinePunct w:val="0"/>
              <w:autoSpaceDE/>
              <w:autoSpaceDN/>
              <w:bidi w:val="0"/>
              <w:snapToGrid w:val="0"/>
              <w:spacing w:line="360" w:lineRule="exact"/>
              <w:jc w:val="center"/>
              <w:textAlignment w:val="auto"/>
              <w:rPr>
                <w:rFonts w:hint="eastAsia" w:ascii="仿宋_GB2312" w:hAnsi="仿宋_GB2312" w:eastAsia="仿宋_GB2312" w:cs="仿宋_GB2312"/>
                <w:spacing w:val="0"/>
                <w:kern w:val="2"/>
                <w:sz w:val="32"/>
                <w:szCs w:val="32"/>
                <w:lang w:val="en-US" w:eastAsia="zh-CN"/>
              </w:rPr>
            </w:pPr>
            <w:r>
              <w:rPr>
                <w:rFonts w:hint="eastAsia" w:ascii="仿宋_GB2312" w:hAnsi="仿宋_GB2312" w:eastAsia="仿宋_GB2312" w:cs="仿宋_GB2312"/>
                <w:i w:val="0"/>
                <w:caps w:val="0"/>
                <w:color w:val="333333"/>
                <w:spacing w:val="0"/>
                <w:sz w:val="32"/>
                <w:szCs w:val="32"/>
                <w:shd w:val="clear" w:fill="FFFFFF"/>
              </w:rPr>
              <w:t>2017年</w:t>
            </w:r>
            <w:r>
              <w:rPr>
                <w:rFonts w:hint="eastAsia" w:ascii="仿宋_GB2312" w:hAnsi="仿宋_GB2312" w:eastAsia="仿宋_GB2312" w:cs="仿宋_GB2312"/>
                <w:i w:val="0"/>
                <w:caps w:val="0"/>
                <w:color w:val="333333"/>
                <w:spacing w:val="0"/>
                <w:sz w:val="32"/>
                <w:szCs w:val="32"/>
                <w:shd w:val="clear" w:fill="FFFFFF"/>
                <w:lang w:val="en-US" w:eastAsia="zh-CN"/>
              </w:rPr>
              <w:t>0</w:t>
            </w:r>
            <w:r>
              <w:rPr>
                <w:rFonts w:hint="eastAsia" w:ascii="仿宋_GB2312" w:hAnsi="仿宋_GB2312" w:eastAsia="仿宋_GB2312" w:cs="仿宋_GB2312"/>
                <w:i w:val="0"/>
                <w:caps w:val="0"/>
                <w:color w:val="333333"/>
                <w:spacing w:val="0"/>
                <w:sz w:val="32"/>
                <w:szCs w:val="32"/>
                <w:shd w:val="clear" w:fill="FFFFFF"/>
              </w:rPr>
              <w:t>6月27日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1063" w:hRule="atLeast"/>
          <w:jc w:val="center"/>
        </w:trPr>
        <w:tc>
          <w:tcPr>
            <w:tcW w:w="819" w:type="dxa"/>
            <w:vAlign w:val="center"/>
          </w:tcPr>
          <w:p>
            <w:pPr>
              <w:keepNext w:val="0"/>
              <w:keepLines w:val="0"/>
              <w:pageBreakBefore w:val="0"/>
              <w:kinsoku/>
              <w:wordWrap/>
              <w:overflowPunct/>
              <w:topLinePunct w:val="0"/>
              <w:autoSpaceDE/>
              <w:autoSpaceDN/>
              <w:bidi w:val="0"/>
              <w:snapToGrid w:val="0"/>
              <w:spacing w:line="360" w:lineRule="exact"/>
              <w:jc w:val="center"/>
              <w:textAlignment w:val="auto"/>
              <w:rPr>
                <w:rFonts w:hint="eastAsia" w:ascii="仿宋_GB2312" w:hAnsi="仿宋_GB2312" w:eastAsia="仿宋_GB2312" w:cs="仿宋_GB2312"/>
                <w:spacing w:val="0"/>
                <w:kern w:val="2"/>
                <w:sz w:val="32"/>
                <w:szCs w:val="32"/>
                <w:lang w:val="en-US" w:eastAsia="zh-CN"/>
              </w:rPr>
            </w:pPr>
            <w:r>
              <w:rPr>
                <w:rFonts w:hint="eastAsia" w:ascii="仿宋_GB2312" w:hAnsi="仿宋_GB2312" w:eastAsia="仿宋_GB2312" w:cs="仿宋_GB2312"/>
                <w:spacing w:val="0"/>
                <w:kern w:val="2"/>
                <w:sz w:val="32"/>
                <w:szCs w:val="32"/>
                <w:lang w:val="en-US" w:eastAsia="zh-CN"/>
              </w:rPr>
              <w:t>4</w:t>
            </w:r>
          </w:p>
        </w:tc>
        <w:tc>
          <w:tcPr>
            <w:tcW w:w="3435" w:type="dxa"/>
            <w:vAlign w:val="center"/>
          </w:tcPr>
          <w:p>
            <w:pPr>
              <w:keepNext w:val="0"/>
              <w:keepLines w:val="0"/>
              <w:pageBreakBefore w:val="0"/>
              <w:kinsoku/>
              <w:wordWrap/>
              <w:overflowPunct/>
              <w:topLinePunct w:val="0"/>
              <w:autoSpaceDE/>
              <w:autoSpaceDN/>
              <w:bidi w:val="0"/>
              <w:snapToGrid w:val="0"/>
              <w:spacing w:line="360" w:lineRule="exact"/>
              <w:jc w:val="center"/>
              <w:textAlignment w:val="auto"/>
              <w:rPr>
                <w:rFonts w:hint="eastAsia" w:ascii="仿宋_GB2312" w:hAnsi="仿宋_GB2312" w:eastAsia="仿宋_GB2312" w:cs="仿宋_GB2312"/>
                <w:i w:val="0"/>
                <w:caps w:val="0"/>
                <w:color w:val="auto"/>
                <w:spacing w:val="0"/>
                <w:kern w:val="2"/>
                <w:sz w:val="32"/>
                <w:szCs w:val="32"/>
                <w:highlight w:val="none"/>
                <w:shd w:val="clear" w:color="auto" w:fill="FFFFFF"/>
                <w:lang w:eastAsia="zh-CN"/>
              </w:rPr>
            </w:pPr>
            <w:r>
              <w:rPr>
                <w:rFonts w:hint="eastAsia" w:ascii="仿宋_GB2312" w:hAnsi="仿宋_GB2312" w:eastAsia="仿宋_GB2312" w:cs="仿宋_GB2312"/>
                <w:i w:val="0"/>
                <w:caps w:val="0"/>
                <w:color w:val="auto"/>
                <w:spacing w:val="0"/>
                <w:kern w:val="2"/>
                <w:sz w:val="32"/>
                <w:szCs w:val="32"/>
                <w:highlight w:val="none"/>
                <w:shd w:val="clear" w:color="auto" w:fill="FFFFFF"/>
              </w:rPr>
              <w:t>《中华人民共和国土壤污染防治法》</w:t>
            </w:r>
          </w:p>
        </w:tc>
        <w:tc>
          <w:tcPr>
            <w:tcW w:w="2915" w:type="dxa"/>
            <w:vAlign w:val="center"/>
          </w:tcPr>
          <w:p>
            <w:pPr>
              <w:keepNext w:val="0"/>
              <w:keepLines w:val="0"/>
              <w:pageBreakBefore w:val="0"/>
              <w:kinsoku/>
              <w:wordWrap/>
              <w:overflowPunct/>
              <w:topLinePunct w:val="0"/>
              <w:autoSpaceDE/>
              <w:autoSpaceDN/>
              <w:bidi w:val="0"/>
              <w:snapToGrid w:val="0"/>
              <w:spacing w:line="360" w:lineRule="exact"/>
              <w:jc w:val="center"/>
              <w:textAlignment w:val="auto"/>
              <w:rPr>
                <w:rFonts w:hint="eastAsia" w:ascii="仿宋_GB2312" w:hAnsi="仿宋_GB2312" w:eastAsia="仿宋_GB2312" w:cs="仿宋_GB2312"/>
                <w:spacing w:val="0"/>
                <w:kern w:val="2"/>
                <w:sz w:val="32"/>
                <w:szCs w:val="32"/>
                <w:lang w:eastAsia="zh-CN"/>
              </w:rPr>
            </w:pPr>
            <w:r>
              <w:rPr>
                <w:rFonts w:hint="eastAsia" w:ascii="仿宋_GB2312" w:hAnsi="仿宋_GB2312" w:eastAsia="仿宋_GB2312" w:cs="仿宋_GB2312"/>
                <w:i w:val="0"/>
                <w:caps w:val="0"/>
                <w:color w:val="333333"/>
                <w:spacing w:val="0"/>
                <w:sz w:val="32"/>
                <w:szCs w:val="32"/>
                <w:shd w:val="clear" w:fill="FFFFFF"/>
              </w:rPr>
              <w:t>生态环境局</w:t>
            </w:r>
            <w:r>
              <w:rPr>
                <w:rFonts w:hint="eastAsia" w:ascii="仿宋_GB2312" w:hAnsi="仿宋_GB2312" w:eastAsia="仿宋_GB2312" w:cs="仿宋_GB2312"/>
                <w:i w:val="0"/>
                <w:caps w:val="0"/>
                <w:color w:val="333333"/>
                <w:spacing w:val="0"/>
                <w:sz w:val="32"/>
                <w:szCs w:val="32"/>
                <w:shd w:val="clear" w:fill="FFFFFF"/>
                <w:lang w:val="en-US" w:eastAsia="zh-CN"/>
              </w:rPr>
              <w:t>部</w:t>
            </w:r>
          </w:p>
        </w:tc>
        <w:tc>
          <w:tcPr>
            <w:tcW w:w="2667" w:type="dxa"/>
            <w:vAlign w:val="center"/>
          </w:tcPr>
          <w:p>
            <w:pPr>
              <w:keepNext w:val="0"/>
              <w:keepLines w:val="0"/>
              <w:pageBreakBefore w:val="0"/>
              <w:kinsoku/>
              <w:wordWrap/>
              <w:overflowPunct/>
              <w:topLinePunct w:val="0"/>
              <w:autoSpaceDE/>
              <w:autoSpaceDN/>
              <w:bidi w:val="0"/>
              <w:snapToGrid w:val="0"/>
              <w:spacing w:line="360" w:lineRule="exact"/>
              <w:jc w:val="center"/>
              <w:textAlignment w:val="auto"/>
              <w:rPr>
                <w:rFonts w:hint="eastAsia" w:ascii="仿宋_GB2312" w:hAnsi="仿宋_GB2312" w:eastAsia="仿宋_GB2312" w:cs="仿宋_GB2312"/>
                <w:spacing w:val="0"/>
                <w:kern w:val="2"/>
                <w:sz w:val="32"/>
                <w:szCs w:val="32"/>
                <w:lang w:val="en-US" w:eastAsia="zh-CN"/>
              </w:rPr>
            </w:pPr>
            <w:r>
              <w:rPr>
                <w:rFonts w:hint="eastAsia" w:ascii="仿宋_GB2312" w:hAnsi="仿宋_GB2312" w:eastAsia="仿宋_GB2312" w:cs="仿宋_GB2312"/>
                <w:i w:val="0"/>
                <w:caps w:val="0"/>
                <w:color w:val="333333"/>
                <w:spacing w:val="0"/>
                <w:sz w:val="32"/>
                <w:szCs w:val="32"/>
                <w:shd w:val="clear" w:fill="FFFFFF"/>
              </w:rPr>
              <w:t>2019年</w:t>
            </w:r>
            <w:r>
              <w:rPr>
                <w:rFonts w:hint="eastAsia" w:ascii="仿宋_GB2312" w:hAnsi="仿宋_GB2312" w:eastAsia="仿宋_GB2312" w:cs="仿宋_GB2312"/>
                <w:i w:val="0"/>
                <w:caps w:val="0"/>
                <w:color w:val="333333"/>
                <w:spacing w:val="0"/>
                <w:sz w:val="32"/>
                <w:szCs w:val="32"/>
                <w:shd w:val="clear" w:fill="FFFFFF"/>
                <w:lang w:val="en-US" w:eastAsia="zh-CN"/>
              </w:rPr>
              <w:t>0</w:t>
            </w:r>
            <w:r>
              <w:rPr>
                <w:rFonts w:hint="eastAsia" w:ascii="仿宋_GB2312" w:hAnsi="仿宋_GB2312" w:eastAsia="仿宋_GB2312" w:cs="仿宋_GB2312"/>
                <w:i w:val="0"/>
                <w:caps w:val="0"/>
                <w:color w:val="333333"/>
                <w:spacing w:val="0"/>
                <w:sz w:val="32"/>
                <w:szCs w:val="32"/>
                <w:shd w:val="clear" w:fill="FFFFFF"/>
              </w:rPr>
              <w:t>1月</w:t>
            </w:r>
            <w:r>
              <w:rPr>
                <w:rFonts w:hint="eastAsia" w:ascii="仿宋_GB2312" w:hAnsi="仿宋_GB2312" w:eastAsia="仿宋_GB2312" w:cs="仿宋_GB2312"/>
                <w:i w:val="0"/>
                <w:caps w:val="0"/>
                <w:color w:val="333333"/>
                <w:spacing w:val="0"/>
                <w:sz w:val="32"/>
                <w:szCs w:val="32"/>
                <w:shd w:val="clear" w:fill="FFFFFF"/>
                <w:lang w:val="en-US" w:eastAsia="zh-CN"/>
              </w:rPr>
              <w:t>0</w:t>
            </w:r>
            <w:r>
              <w:rPr>
                <w:rFonts w:hint="eastAsia" w:ascii="仿宋_GB2312" w:hAnsi="仿宋_GB2312" w:eastAsia="仿宋_GB2312" w:cs="仿宋_GB2312"/>
                <w:i w:val="0"/>
                <w:caps w:val="0"/>
                <w:color w:val="333333"/>
                <w:spacing w:val="0"/>
                <w:sz w:val="32"/>
                <w:szCs w:val="32"/>
                <w:shd w:val="clear" w:fill="FFFFFF"/>
              </w:rPr>
              <w:t>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1144" w:hRule="atLeast"/>
          <w:jc w:val="center"/>
        </w:trPr>
        <w:tc>
          <w:tcPr>
            <w:tcW w:w="819" w:type="dxa"/>
            <w:vAlign w:val="center"/>
          </w:tcPr>
          <w:p>
            <w:pPr>
              <w:keepNext w:val="0"/>
              <w:keepLines w:val="0"/>
              <w:pageBreakBefore w:val="0"/>
              <w:kinsoku/>
              <w:wordWrap/>
              <w:overflowPunct/>
              <w:topLinePunct w:val="0"/>
              <w:autoSpaceDE/>
              <w:autoSpaceDN/>
              <w:bidi w:val="0"/>
              <w:snapToGrid w:val="0"/>
              <w:spacing w:line="360" w:lineRule="exact"/>
              <w:jc w:val="center"/>
              <w:textAlignment w:val="auto"/>
              <w:rPr>
                <w:rFonts w:hint="eastAsia" w:ascii="仿宋_GB2312" w:hAnsi="仿宋_GB2312" w:eastAsia="仿宋_GB2312" w:cs="仿宋_GB2312"/>
                <w:spacing w:val="0"/>
                <w:kern w:val="2"/>
                <w:sz w:val="32"/>
                <w:szCs w:val="32"/>
                <w:lang w:val="en-US" w:eastAsia="zh-CN"/>
              </w:rPr>
            </w:pPr>
            <w:r>
              <w:rPr>
                <w:rFonts w:hint="eastAsia" w:ascii="仿宋_GB2312" w:hAnsi="仿宋_GB2312" w:eastAsia="仿宋_GB2312" w:cs="仿宋_GB2312"/>
                <w:spacing w:val="0"/>
                <w:kern w:val="2"/>
                <w:sz w:val="32"/>
                <w:szCs w:val="32"/>
                <w:lang w:val="en-US" w:eastAsia="zh-CN"/>
              </w:rPr>
              <w:t>5</w:t>
            </w:r>
          </w:p>
        </w:tc>
        <w:tc>
          <w:tcPr>
            <w:tcW w:w="3435" w:type="dxa"/>
            <w:vAlign w:val="center"/>
          </w:tcPr>
          <w:p>
            <w:pPr>
              <w:keepNext w:val="0"/>
              <w:keepLines w:val="0"/>
              <w:pageBreakBefore w:val="0"/>
              <w:kinsoku/>
              <w:wordWrap/>
              <w:overflowPunct/>
              <w:topLinePunct w:val="0"/>
              <w:autoSpaceDE/>
              <w:autoSpaceDN/>
              <w:bidi w:val="0"/>
              <w:snapToGrid w:val="0"/>
              <w:spacing w:line="360" w:lineRule="exact"/>
              <w:jc w:val="center"/>
              <w:textAlignment w:val="auto"/>
              <w:rPr>
                <w:rFonts w:hint="eastAsia" w:ascii="仿宋_GB2312" w:hAnsi="仿宋_GB2312" w:eastAsia="仿宋_GB2312" w:cs="仿宋_GB2312"/>
                <w:i w:val="0"/>
                <w:caps w:val="0"/>
                <w:color w:val="auto"/>
                <w:spacing w:val="0"/>
                <w:kern w:val="2"/>
                <w:sz w:val="32"/>
                <w:szCs w:val="32"/>
                <w:highlight w:val="none"/>
                <w:shd w:val="clear" w:color="auto" w:fill="FFFFFF"/>
              </w:rPr>
            </w:pPr>
            <w:r>
              <w:rPr>
                <w:rFonts w:hint="eastAsia" w:ascii="仿宋_GB2312" w:hAnsi="仿宋_GB2312" w:eastAsia="仿宋_GB2312" w:cs="仿宋_GB2312"/>
                <w:i w:val="0"/>
                <w:caps w:val="0"/>
                <w:color w:val="auto"/>
                <w:spacing w:val="0"/>
                <w:kern w:val="2"/>
                <w:sz w:val="32"/>
                <w:szCs w:val="32"/>
                <w:highlight w:val="none"/>
                <w:shd w:val="clear" w:color="auto" w:fill="FFFFFF"/>
              </w:rPr>
              <w:t>《中华人民共和国固体废物污染环境防治法》</w:t>
            </w:r>
          </w:p>
        </w:tc>
        <w:tc>
          <w:tcPr>
            <w:tcW w:w="2915" w:type="dxa"/>
            <w:vAlign w:val="center"/>
          </w:tcPr>
          <w:p>
            <w:pPr>
              <w:keepNext w:val="0"/>
              <w:keepLines w:val="0"/>
              <w:pageBreakBefore w:val="0"/>
              <w:kinsoku/>
              <w:wordWrap/>
              <w:overflowPunct/>
              <w:topLinePunct w:val="0"/>
              <w:autoSpaceDE/>
              <w:autoSpaceDN/>
              <w:bidi w:val="0"/>
              <w:snapToGrid w:val="0"/>
              <w:spacing w:line="360" w:lineRule="exact"/>
              <w:jc w:val="center"/>
              <w:textAlignment w:val="auto"/>
              <w:rPr>
                <w:rFonts w:hint="eastAsia" w:ascii="仿宋_GB2312" w:hAnsi="仿宋_GB2312" w:eastAsia="仿宋_GB2312" w:cs="仿宋_GB2312"/>
                <w:spacing w:val="0"/>
                <w:kern w:val="2"/>
                <w:sz w:val="32"/>
                <w:szCs w:val="32"/>
                <w:lang w:eastAsia="zh-CN"/>
              </w:rPr>
            </w:pPr>
            <w:r>
              <w:rPr>
                <w:rFonts w:hint="eastAsia" w:ascii="仿宋_GB2312" w:hAnsi="仿宋_GB2312" w:eastAsia="仿宋_GB2312" w:cs="仿宋_GB2312"/>
                <w:i w:val="0"/>
                <w:caps w:val="0"/>
                <w:color w:val="333333"/>
                <w:spacing w:val="0"/>
                <w:sz w:val="32"/>
                <w:szCs w:val="32"/>
                <w:shd w:val="clear" w:fill="FFFFFF"/>
              </w:rPr>
              <w:t>生态环境局</w:t>
            </w:r>
            <w:r>
              <w:rPr>
                <w:rFonts w:hint="eastAsia" w:ascii="仿宋_GB2312" w:hAnsi="仿宋_GB2312" w:eastAsia="仿宋_GB2312" w:cs="仿宋_GB2312"/>
                <w:i w:val="0"/>
                <w:caps w:val="0"/>
                <w:color w:val="333333"/>
                <w:spacing w:val="0"/>
                <w:sz w:val="32"/>
                <w:szCs w:val="32"/>
                <w:shd w:val="clear" w:fill="FFFFFF"/>
                <w:lang w:val="en-US" w:eastAsia="zh-CN"/>
              </w:rPr>
              <w:t>部</w:t>
            </w:r>
          </w:p>
        </w:tc>
        <w:tc>
          <w:tcPr>
            <w:tcW w:w="2667" w:type="dxa"/>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exact"/>
              <w:ind w:left="0" w:right="0" w:firstLine="0"/>
              <w:jc w:val="center"/>
              <w:textAlignment w:val="auto"/>
              <w:rPr>
                <w:rFonts w:hint="eastAsia" w:ascii="仿宋_GB2312" w:hAnsi="仿宋_GB2312" w:eastAsia="仿宋_GB2312" w:cs="仿宋_GB2312"/>
                <w:b w:val="0"/>
                <w:bCs w:val="0"/>
                <w:i w:val="0"/>
                <w:caps w:val="0"/>
                <w:color w:val="333333"/>
                <w:spacing w:val="0"/>
                <w:kern w:val="2"/>
                <w:sz w:val="32"/>
                <w:szCs w:val="32"/>
                <w:shd w:val="clear" w:fill="FFFFFF"/>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exact"/>
              <w:ind w:left="0" w:right="0" w:firstLine="0"/>
              <w:jc w:val="center"/>
              <w:textAlignment w:val="auto"/>
              <w:rPr>
                <w:rFonts w:hint="eastAsia" w:ascii="仿宋_GB2312" w:hAnsi="仿宋_GB2312" w:eastAsia="仿宋_GB2312" w:cs="仿宋_GB2312"/>
                <w:spacing w:val="0"/>
                <w:kern w:val="2"/>
                <w:sz w:val="32"/>
                <w:szCs w:val="32"/>
                <w:lang w:val="en-US" w:eastAsia="zh-CN"/>
              </w:rPr>
            </w:pPr>
            <w:r>
              <w:rPr>
                <w:rFonts w:hint="eastAsia" w:ascii="仿宋_GB2312" w:hAnsi="仿宋_GB2312" w:eastAsia="仿宋_GB2312" w:cs="仿宋_GB2312"/>
                <w:b w:val="0"/>
                <w:bCs w:val="0"/>
                <w:i w:val="0"/>
                <w:caps w:val="0"/>
                <w:color w:val="333333"/>
                <w:spacing w:val="0"/>
                <w:kern w:val="2"/>
                <w:sz w:val="32"/>
                <w:szCs w:val="32"/>
                <w:shd w:val="clear" w:fill="FFFFFF"/>
                <w:lang w:val="en-US" w:eastAsia="zh-CN" w:bidi="ar-SA"/>
              </w:rPr>
              <w:t>2016年11月07日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1080" w:hRule="atLeast"/>
          <w:jc w:val="center"/>
        </w:trPr>
        <w:tc>
          <w:tcPr>
            <w:tcW w:w="819" w:type="dxa"/>
            <w:vAlign w:val="center"/>
          </w:tcPr>
          <w:p>
            <w:pPr>
              <w:keepNext w:val="0"/>
              <w:keepLines w:val="0"/>
              <w:pageBreakBefore w:val="0"/>
              <w:kinsoku/>
              <w:wordWrap/>
              <w:overflowPunct/>
              <w:topLinePunct w:val="0"/>
              <w:autoSpaceDE/>
              <w:autoSpaceDN/>
              <w:bidi w:val="0"/>
              <w:snapToGrid w:val="0"/>
              <w:spacing w:line="360" w:lineRule="exact"/>
              <w:jc w:val="center"/>
              <w:textAlignment w:val="auto"/>
              <w:rPr>
                <w:rFonts w:hint="eastAsia" w:ascii="仿宋_GB2312" w:hAnsi="仿宋_GB2312" w:eastAsia="仿宋_GB2312" w:cs="仿宋_GB2312"/>
                <w:spacing w:val="0"/>
                <w:kern w:val="2"/>
                <w:sz w:val="32"/>
                <w:szCs w:val="32"/>
                <w:lang w:val="en-US" w:eastAsia="zh-CN"/>
              </w:rPr>
            </w:pPr>
            <w:r>
              <w:rPr>
                <w:rFonts w:hint="eastAsia" w:ascii="仿宋_GB2312" w:hAnsi="仿宋_GB2312" w:eastAsia="仿宋_GB2312" w:cs="仿宋_GB2312"/>
                <w:spacing w:val="0"/>
                <w:kern w:val="2"/>
                <w:sz w:val="32"/>
                <w:szCs w:val="32"/>
                <w:lang w:val="en-US" w:eastAsia="zh-CN"/>
              </w:rPr>
              <w:t>6</w:t>
            </w:r>
          </w:p>
        </w:tc>
        <w:tc>
          <w:tcPr>
            <w:tcW w:w="3435" w:type="dxa"/>
            <w:vAlign w:val="center"/>
          </w:tcPr>
          <w:p>
            <w:pPr>
              <w:keepNext w:val="0"/>
              <w:keepLines w:val="0"/>
              <w:pageBreakBefore w:val="0"/>
              <w:kinsoku/>
              <w:wordWrap/>
              <w:overflowPunct/>
              <w:topLinePunct w:val="0"/>
              <w:autoSpaceDE/>
              <w:autoSpaceDN/>
              <w:bidi w:val="0"/>
              <w:snapToGrid w:val="0"/>
              <w:spacing w:line="360" w:lineRule="exact"/>
              <w:jc w:val="center"/>
              <w:textAlignment w:val="auto"/>
              <w:rPr>
                <w:rFonts w:hint="eastAsia" w:ascii="仿宋_GB2312" w:hAnsi="仿宋_GB2312" w:eastAsia="仿宋_GB2312" w:cs="仿宋_GB2312"/>
                <w:i w:val="0"/>
                <w:caps w:val="0"/>
                <w:color w:val="auto"/>
                <w:spacing w:val="0"/>
                <w:kern w:val="2"/>
                <w:sz w:val="32"/>
                <w:szCs w:val="32"/>
                <w:highlight w:val="none"/>
                <w:shd w:val="clear" w:color="auto" w:fill="FFFFFF"/>
              </w:rPr>
            </w:pPr>
            <w:r>
              <w:rPr>
                <w:rFonts w:hint="eastAsia" w:ascii="仿宋_GB2312" w:hAnsi="仿宋_GB2312" w:eastAsia="仿宋_GB2312" w:cs="仿宋_GB2312"/>
                <w:i w:val="0"/>
                <w:caps w:val="0"/>
                <w:color w:val="auto"/>
                <w:spacing w:val="0"/>
                <w:kern w:val="2"/>
                <w:sz w:val="32"/>
                <w:szCs w:val="32"/>
                <w:highlight w:val="none"/>
                <w:shd w:val="clear" w:color="auto" w:fill="FFFFFF"/>
              </w:rPr>
              <w:t>《北京市大气污染防治条例》</w:t>
            </w:r>
          </w:p>
        </w:tc>
        <w:tc>
          <w:tcPr>
            <w:tcW w:w="2915" w:type="dxa"/>
            <w:vAlign w:val="center"/>
          </w:tcPr>
          <w:p>
            <w:pPr>
              <w:keepNext w:val="0"/>
              <w:keepLines w:val="0"/>
              <w:pageBreakBefore w:val="0"/>
              <w:kinsoku/>
              <w:wordWrap/>
              <w:overflowPunct/>
              <w:topLinePunct w:val="0"/>
              <w:autoSpaceDE/>
              <w:autoSpaceDN/>
              <w:bidi w:val="0"/>
              <w:snapToGrid w:val="0"/>
              <w:spacing w:line="360" w:lineRule="exact"/>
              <w:jc w:val="center"/>
              <w:textAlignment w:val="auto"/>
              <w:rPr>
                <w:rFonts w:hint="eastAsia" w:ascii="仿宋_GB2312" w:hAnsi="仿宋_GB2312" w:eastAsia="仿宋_GB2312" w:cs="仿宋_GB2312"/>
                <w:spacing w:val="0"/>
                <w:kern w:val="2"/>
                <w:sz w:val="32"/>
                <w:szCs w:val="32"/>
                <w:lang w:eastAsia="zh-CN"/>
              </w:rPr>
            </w:pPr>
            <w:r>
              <w:rPr>
                <w:rFonts w:hint="eastAsia" w:ascii="仿宋_GB2312" w:hAnsi="仿宋_GB2312" w:eastAsia="仿宋_GB2312" w:cs="仿宋_GB2312"/>
                <w:i w:val="0"/>
                <w:caps w:val="0"/>
                <w:color w:val="333333"/>
                <w:spacing w:val="0"/>
                <w:sz w:val="32"/>
                <w:szCs w:val="32"/>
                <w:shd w:val="clear" w:fill="FFFFFF"/>
              </w:rPr>
              <w:t>北京市生态环境局</w:t>
            </w:r>
          </w:p>
        </w:tc>
        <w:tc>
          <w:tcPr>
            <w:tcW w:w="2667" w:type="dxa"/>
            <w:vAlign w:val="center"/>
          </w:tcPr>
          <w:p>
            <w:pPr>
              <w:keepNext w:val="0"/>
              <w:keepLines w:val="0"/>
              <w:pageBreakBefore w:val="0"/>
              <w:kinsoku/>
              <w:wordWrap/>
              <w:overflowPunct/>
              <w:topLinePunct w:val="0"/>
              <w:autoSpaceDE/>
              <w:autoSpaceDN/>
              <w:bidi w:val="0"/>
              <w:snapToGrid w:val="0"/>
              <w:spacing w:line="360" w:lineRule="exact"/>
              <w:jc w:val="center"/>
              <w:textAlignment w:val="auto"/>
              <w:rPr>
                <w:rFonts w:hint="eastAsia" w:ascii="仿宋_GB2312" w:hAnsi="仿宋_GB2312" w:eastAsia="仿宋_GB2312" w:cs="仿宋_GB2312"/>
                <w:spacing w:val="0"/>
                <w:kern w:val="2"/>
                <w:sz w:val="32"/>
                <w:szCs w:val="32"/>
                <w:lang w:val="en-US" w:eastAsia="zh-CN"/>
              </w:rPr>
            </w:pPr>
            <w:r>
              <w:rPr>
                <w:rFonts w:hint="eastAsia" w:ascii="仿宋_GB2312" w:hAnsi="仿宋_GB2312" w:eastAsia="仿宋_GB2312" w:cs="仿宋_GB2312"/>
                <w:i w:val="0"/>
                <w:caps w:val="0"/>
                <w:color w:val="333333"/>
                <w:spacing w:val="0"/>
                <w:sz w:val="32"/>
                <w:szCs w:val="32"/>
                <w:shd w:val="clear" w:fill="FFFFFF"/>
              </w:rPr>
              <w:t>2018年03月30日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1523" w:hRule="atLeast"/>
          <w:jc w:val="center"/>
        </w:trPr>
        <w:tc>
          <w:tcPr>
            <w:tcW w:w="819" w:type="dxa"/>
            <w:vAlign w:val="center"/>
          </w:tcPr>
          <w:p>
            <w:pPr>
              <w:keepNext w:val="0"/>
              <w:keepLines w:val="0"/>
              <w:pageBreakBefore w:val="0"/>
              <w:kinsoku/>
              <w:wordWrap/>
              <w:overflowPunct/>
              <w:topLinePunct w:val="0"/>
              <w:autoSpaceDE/>
              <w:autoSpaceDN/>
              <w:bidi w:val="0"/>
              <w:snapToGrid w:val="0"/>
              <w:spacing w:line="360" w:lineRule="exact"/>
              <w:jc w:val="center"/>
              <w:textAlignment w:val="auto"/>
              <w:rPr>
                <w:rFonts w:hint="eastAsia" w:ascii="仿宋_GB2312" w:hAnsi="仿宋_GB2312" w:eastAsia="仿宋_GB2312" w:cs="仿宋_GB2312"/>
                <w:spacing w:val="0"/>
                <w:kern w:val="2"/>
                <w:sz w:val="32"/>
                <w:szCs w:val="32"/>
                <w:lang w:val="en-US" w:eastAsia="zh-CN"/>
              </w:rPr>
            </w:pPr>
            <w:r>
              <w:rPr>
                <w:rFonts w:hint="eastAsia" w:ascii="仿宋_GB2312" w:hAnsi="仿宋_GB2312" w:eastAsia="仿宋_GB2312" w:cs="仿宋_GB2312"/>
                <w:spacing w:val="0"/>
                <w:kern w:val="2"/>
                <w:sz w:val="32"/>
                <w:szCs w:val="32"/>
                <w:lang w:val="en-US" w:eastAsia="zh-CN"/>
              </w:rPr>
              <w:t>7</w:t>
            </w:r>
          </w:p>
        </w:tc>
        <w:tc>
          <w:tcPr>
            <w:tcW w:w="3435" w:type="dxa"/>
            <w:vAlign w:val="center"/>
          </w:tcPr>
          <w:p>
            <w:pPr>
              <w:keepNext w:val="0"/>
              <w:keepLines w:val="0"/>
              <w:pageBreakBefore w:val="0"/>
              <w:kinsoku/>
              <w:wordWrap/>
              <w:overflowPunct/>
              <w:topLinePunct w:val="0"/>
              <w:autoSpaceDE/>
              <w:autoSpaceDN/>
              <w:bidi w:val="0"/>
              <w:snapToGrid w:val="0"/>
              <w:spacing w:line="360" w:lineRule="exact"/>
              <w:jc w:val="center"/>
              <w:textAlignment w:val="auto"/>
              <w:rPr>
                <w:rFonts w:hint="eastAsia" w:ascii="仿宋_GB2312" w:hAnsi="仿宋_GB2312" w:eastAsia="仿宋_GB2312" w:cs="仿宋_GB2312"/>
                <w:color w:val="auto"/>
                <w:spacing w:val="0"/>
                <w:kern w:val="2"/>
                <w:sz w:val="32"/>
                <w:szCs w:val="32"/>
                <w:highlight w:val="none"/>
                <w:shd w:val="clear" w:color="auto" w:fill="FFFFFF"/>
              </w:rPr>
            </w:pPr>
            <w:r>
              <w:rPr>
                <w:rFonts w:hint="eastAsia" w:ascii="仿宋_GB2312" w:hAnsi="仿宋_GB2312" w:eastAsia="仿宋_GB2312" w:cs="仿宋_GB2312"/>
                <w:i w:val="0"/>
                <w:caps w:val="0"/>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北京市机动车和非道路移动机械排放污染</w:t>
            </w:r>
          </w:p>
          <w:p>
            <w:pPr>
              <w:keepNext w:val="0"/>
              <w:keepLines w:val="0"/>
              <w:pageBreakBefore w:val="0"/>
              <w:kinsoku/>
              <w:wordWrap/>
              <w:overflowPunct/>
              <w:topLinePunct w:val="0"/>
              <w:autoSpaceDE/>
              <w:autoSpaceDN/>
              <w:bidi w:val="0"/>
              <w:snapToGrid w:val="0"/>
              <w:spacing w:line="360" w:lineRule="exact"/>
              <w:jc w:val="center"/>
              <w:textAlignment w:val="auto"/>
              <w:rPr>
                <w:rFonts w:hint="eastAsia" w:ascii="仿宋_GB2312" w:hAnsi="仿宋_GB2312" w:eastAsia="仿宋_GB2312" w:cs="仿宋_GB2312"/>
                <w:i w:val="0"/>
                <w:caps w:val="0"/>
                <w:color w:val="auto"/>
                <w:spacing w:val="0"/>
                <w:kern w:val="2"/>
                <w:sz w:val="32"/>
                <w:szCs w:val="32"/>
                <w:highlight w:val="none"/>
                <w:shd w:val="clear" w:color="auto" w:fill="FFFFFF"/>
              </w:rPr>
            </w:pPr>
            <w:r>
              <w:rPr>
                <w:rFonts w:hint="eastAsia" w:ascii="仿宋_GB2312" w:hAnsi="仿宋_GB2312" w:eastAsia="仿宋_GB2312" w:cs="仿宋_GB2312"/>
                <w:color w:val="auto"/>
                <w:spacing w:val="0"/>
                <w:kern w:val="2"/>
                <w:sz w:val="32"/>
                <w:szCs w:val="32"/>
                <w:highlight w:val="none"/>
                <w:shd w:val="clear" w:color="auto" w:fill="FFFFFF"/>
              </w:rPr>
              <w:t>防治条例</w:t>
            </w:r>
            <w:r>
              <w:rPr>
                <w:rFonts w:hint="eastAsia" w:ascii="仿宋_GB2312" w:hAnsi="仿宋_GB2312" w:eastAsia="仿宋_GB2312" w:cs="仿宋_GB2312"/>
                <w:i w:val="0"/>
                <w:caps w:val="0"/>
                <w:color w:val="auto"/>
                <w:spacing w:val="0"/>
                <w:kern w:val="2"/>
                <w:sz w:val="32"/>
                <w:szCs w:val="32"/>
                <w:highlight w:val="none"/>
                <w:shd w:val="clear" w:color="auto" w:fill="FFFFFF"/>
                <w:lang w:eastAsia="zh-CN"/>
              </w:rPr>
              <w:t>》</w:t>
            </w:r>
          </w:p>
        </w:tc>
        <w:tc>
          <w:tcPr>
            <w:tcW w:w="2915" w:type="dxa"/>
            <w:vAlign w:val="center"/>
          </w:tcPr>
          <w:p>
            <w:pPr>
              <w:keepNext w:val="0"/>
              <w:keepLines w:val="0"/>
              <w:pageBreakBefore w:val="0"/>
              <w:kinsoku/>
              <w:wordWrap/>
              <w:overflowPunct/>
              <w:topLinePunct w:val="0"/>
              <w:autoSpaceDE/>
              <w:autoSpaceDN/>
              <w:bidi w:val="0"/>
              <w:snapToGrid w:val="0"/>
              <w:spacing w:line="360" w:lineRule="exact"/>
              <w:jc w:val="center"/>
              <w:textAlignment w:val="auto"/>
              <w:rPr>
                <w:rFonts w:hint="eastAsia" w:ascii="仿宋_GB2312" w:hAnsi="仿宋_GB2312" w:eastAsia="仿宋_GB2312" w:cs="仿宋_GB2312"/>
                <w:spacing w:val="0"/>
                <w:kern w:val="2"/>
                <w:sz w:val="32"/>
                <w:szCs w:val="32"/>
                <w:lang w:eastAsia="zh-CN"/>
              </w:rPr>
            </w:pPr>
            <w:r>
              <w:rPr>
                <w:rFonts w:hint="eastAsia" w:ascii="仿宋_GB2312" w:hAnsi="仿宋_GB2312" w:eastAsia="仿宋_GB2312" w:cs="仿宋_GB2312"/>
                <w:i w:val="0"/>
                <w:caps w:val="0"/>
                <w:color w:val="333333"/>
                <w:spacing w:val="0"/>
                <w:sz w:val="32"/>
                <w:szCs w:val="32"/>
                <w:shd w:val="clear" w:fill="FFFFFF"/>
              </w:rPr>
              <w:t>北京市生态环境局</w:t>
            </w:r>
          </w:p>
        </w:tc>
        <w:tc>
          <w:tcPr>
            <w:tcW w:w="2667" w:type="dxa"/>
            <w:vAlign w:val="center"/>
          </w:tcPr>
          <w:p>
            <w:pPr>
              <w:keepNext w:val="0"/>
              <w:keepLines w:val="0"/>
              <w:pageBreakBefore w:val="0"/>
              <w:kinsoku/>
              <w:wordWrap/>
              <w:overflowPunct/>
              <w:topLinePunct w:val="0"/>
              <w:autoSpaceDE/>
              <w:autoSpaceDN/>
              <w:bidi w:val="0"/>
              <w:snapToGrid w:val="0"/>
              <w:spacing w:line="360" w:lineRule="exact"/>
              <w:jc w:val="center"/>
              <w:textAlignment w:val="auto"/>
              <w:rPr>
                <w:rFonts w:hint="eastAsia" w:ascii="仿宋_GB2312" w:hAnsi="仿宋_GB2312" w:eastAsia="仿宋_GB2312" w:cs="仿宋_GB2312"/>
                <w:spacing w:val="0"/>
                <w:kern w:val="2"/>
                <w:sz w:val="32"/>
                <w:szCs w:val="32"/>
                <w:lang w:val="en-US" w:eastAsia="zh-CN"/>
              </w:rPr>
            </w:pPr>
            <w:r>
              <w:rPr>
                <w:rFonts w:hint="eastAsia" w:ascii="仿宋_GB2312" w:hAnsi="仿宋_GB2312" w:eastAsia="仿宋_GB2312" w:cs="仿宋_GB2312"/>
                <w:i w:val="0"/>
                <w:caps w:val="0"/>
                <w:color w:val="333333"/>
                <w:spacing w:val="0"/>
                <w:sz w:val="32"/>
                <w:szCs w:val="32"/>
                <w:shd w:val="clear" w:fill="FFFFFF"/>
              </w:rPr>
              <w:t>2020年01月17日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1346" w:hRule="atLeast"/>
          <w:jc w:val="center"/>
        </w:trPr>
        <w:tc>
          <w:tcPr>
            <w:tcW w:w="819" w:type="dxa"/>
            <w:vAlign w:val="center"/>
          </w:tcPr>
          <w:p>
            <w:pPr>
              <w:keepNext w:val="0"/>
              <w:keepLines w:val="0"/>
              <w:pageBreakBefore w:val="0"/>
              <w:kinsoku/>
              <w:wordWrap/>
              <w:overflowPunct/>
              <w:topLinePunct w:val="0"/>
              <w:autoSpaceDE/>
              <w:autoSpaceDN/>
              <w:bidi w:val="0"/>
              <w:snapToGrid w:val="0"/>
              <w:spacing w:line="360" w:lineRule="exact"/>
              <w:jc w:val="center"/>
              <w:textAlignment w:val="auto"/>
              <w:rPr>
                <w:rFonts w:hint="eastAsia" w:ascii="仿宋_GB2312" w:hAnsi="仿宋_GB2312" w:eastAsia="仿宋_GB2312" w:cs="仿宋_GB2312"/>
                <w:spacing w:val="0"/>
                <w:kern w:val="2"/>
                <w:sz w:val="32"/>
                <w:szCs w:val="32"/>
                <w:lang w:val="en-US" w:eastAsia="zh-CN"/>
              </w:rPr>
            </w:pPr>
            <w:r>
              <w:rPr>
                <w:rFonts w:hint="eastAsia" w:ascii="仿宋_GB2312" w:hAnsi="仿宋_GB2312" w:eastAsia="仿宋_GB2312" w:cs="仿宋_GB2312"/>
                <w:spacing w:val="0"/>
                <w:kern w:val="2"/>
                <w:sz w:val="32"/>
                <w:szCs w:val="32"/>
                <w:lang w:val="en-US" w:eastAsia="zh-CN"/>
              </w:rPr>
              <w:t>8</w:t>
            </w:r>
          </w:p>
        </w:tc>
        <w:tc>
          <w:tcPr>
            <w:tcW w:w="3435" w:type="dxa"/>
            <w:vAlign w:val="center"/>
          </w:tcPr>
          <w:p>
            <w:pPr>
              <w:keepNext w:val="0"/>
              <w:keepLines w:val="0"/>
              <w:pageBreakBefore w:val="0"/>
              <w:kinsoku/>
              <w:wordWrap/>
              <w:overflowPunct/>
              <w:topLinePunct w:val="0"/>
              <w:autoSpaceDE/>
              <w:autoSpaceDN/>
              <w:bidi w:val="0"/>
              <w:snapToGrid w:val="0"/>
              <w:spacing w:line="360" w:lineRule="exact"/>
              <w:jc w:val="center"/>
              <w:textAlignment w:val="auto"/>
              <w:rPr>
                <w:rFonts w:hint="eastAsia" w:ascii="仿宋_GB2312" w:hAnsi="仿宋_GB2312" w:eastAsia="仿宋_GB2312" w:cs="仿宋_GB2312"/>
                <w:i w:val="0"/>
                <w:caps w:val="0"/>
                <w:color w:val="auto"/>
                <w:spacing w:val="0"/>
                <w:kern w:val="2"/>
                <w:sz w:val="32"/>
                <w:szCs w:val="32"/>
                <w:highlight w:val="none"/>
                <w:shd w:val="clear" w:color="auto" w:fill="FFFFFF"/>
              </w:rPr>
            </w:pPr>
            <w:r>
              <w:rPr>
                <w:rFonts w:hint="eastAsia" w:ascii="仿宋_GB2312" w:hAnsi="仿宋_GB2312" w:eastAsia="仿宋_GB2312" w:cs="仿宋_GB2312"/>
                <w:i w:val="0"/>
                <w:caps w:val="0"/>
                <w:color w:val="auto"/>
                <w:spacing w:val="0"/>
                <w:kern w:val="2"/>
                <w:sz w:val="32"/>
                <w:szCs w:val="32"/>
                <w:highlight w:val="none"/>
                <w:shd w:val="clear" w:color="auto" w:fill="FFFFFF"/>
              </w:rPr>
              <w:t>《北京市生态环境局生态环境违法行为举报</w:t>
            </w:r>
          </w:p>
          <w:p>
            <w:pPr>
              <w:keepNext w:val="0"/>
              <w:keepLines w:val="0"/>
              <w:pageBreakBefore w:val="0"/>
              <w:kinsoku/>
              <w:wordWrap/>
              <w:overflowPunct/>
              <w:topLinePunct w:val="0"/>
              <w:autoSpaceDE/>
              <w:autoSpaceDN/>
              <w:bidi w:val="0"/>
              <w:snapToGrid w:val="0"/>
              <w:spacing w:line="360" w:lineRule="exact"/>
              <w:jc w:val="center"/>
              <w:textAlignment w:val="auto"/>
              <w:rPr>
                <w:rFonts w:hint="eastAsia" w:ascii="仿宋_GB2312" w:hAnsi="仿宋_GB2312" w:eastAsia="仿宋_GB2312" w:cs="仿宋_GB2312"/>
                <w:i w:val="0"/>
                <w:caps w:val="0"/>
                <w:color w:val="auto"/>
                <w:spacing w:val="0"/>
                <w:kern w:val="2"/>
                <w:sz w:val="32"/>
                <w:szCs w:val="32"/>
                <w:highlight w:val="none"/>
                <w:shd w:val="clear" w:color="auto" w:fill="FFFFFF"/>
              </w:rPr>
            </w:pPr>
            <w:r>
              <w:rPr>
                <w:rFonts w:hint="eastAsia" w:ascii="仿宋_GB2312" w:hAnsi="仿宋_GB2312" w:eastAsia="仿宋_GB2312" w:cs="仿宋_GB2312"/>
                <w:i w:val="0"/>
                <w:caps w:val="0"/>
                <w:color w:val="auto"/>
                <w:spacing w:val="0"/>
                <w:kern w:val="2"/>
                <w:sz w:val="32"/>
                <w:szCs w:val="32"/>
                <w:highlight w:val="none"/>
                <w:shd w:val="clear" w:color="auto" w:fill="FFFFFF"/>
              </w:rPr>
              <w:t>奖励规定》</w:t>
            </w:r>
          </w:p>
        </w:tc>
        <w:tc>
          <w:tcPr>
            <w:tcW w:w="2915" w:type="dxa"/>
            <w:vAlign w:val="center"/>
          </w:tcPr>
          <w:p>
            <w:pPr>
              <w:keepNext w:val="0"/>
              <w:keepLines w:val="0"/>
              <w:pageBreakBefore w:val="0"/>
              <w:kinsoku/>
              <w:wordWrap/>
              <w:overflowPunct/>
              <w:topLinePunct w:val="0"/>
              <w:autoSpaceDE/>
              <w:autoSpaceDN/>
              <w:bidi w:val="0"/>
              <w:snapToGrid w:val="0"/>
              <w:spacing w:line="360" w:lineRule="exact"/>
              <w:jc w:val="center"/>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北京市生态环境局</w:t>
            </w:r>
          </w:p>
        </w:tc>
        <w:tc>
          <w:tcPr>
            <w:tcW w:w="2667" w:type="dxa"/>
            <w:vAlign w:val="center"/>
          </w:tcPr>
          <w:p>
            <w:pPr>
              <w:keepNext w:val="0"/>
              <w:keepLines w:val="0"/>
              <w:pageBreakBefore w:val="0"/>
              <w:kinsoku/>
              <w:wordWrap/>
              <w:overflowPunct/>
              <w:topLinePunct w:val="0"/>
              <w:autoSpaceDE/>
              <w:autoSpaceDN/>
              <w:bidi w:val="0"/>
              <w:snapToGrid w:val="0"/>
              <w:spacing w:line="360" w:lineRule="exact"/>
              <w:jc w:val="center"/>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2021年11月03日</w:t>
            </w:r>
          </w:p>
        </w:tc>
      </w:tr>
    </w:tbl>
    <w:p>
      <w:pPr>
        <w:keepNext w:val="0"/>
        <w:keepLines w:val="0"/>
        <w:pageBreakBefore w:val="0"/>
        <w:kinsoku/>
        <w:wordWrap/>
        <w:overflowPunct/>
        <w:autoSpaceDE/>
        <w:autoSpaceDN/>
        <w:bidi w:val="0"/>
        <w:spacing w:line="560" w:lineRule="exact"/>
        <w:jc w:val="left"/>
        <w:textAlignment w:val="auto"/>
        <w:rPr>
          <w:rFonts w:hint="eastAsia" w:ascii="黑体" w:hAnsi="黑体" w:eastAsia="黑体" w:cs="黑体"/>
          <w:bCs/>
          <w:spacing w:val="0"/>
          <w:kern w:val="2"/>
          <w:sz w:val="32"/>
          <w:szCs w:val="32"/>
          <w:lang w:eastAsia="zh-CN"/>
        </w:rPr>
      </w:pPr>
    </w:p>
    <w:p>
      <w:pPr>
        <w:keepNext w:val="0"/>
        <w:keepLines w:val="0"/>
        <w:pageBreakBefore w:val="0"/>
        <w:kinsoku/>
        <w:wordWrap/>
        <w:overflowPunct/>
        <w:autoSpaceDE/>
        <w:autoSpaceDN/>
        <w:bidi w:val="0"/>
        <w:spacing w:line="560" w:lineRule="exact"/>
        <w:jc w:val="left"/>
        <w:textAlignment w:val="auto"/>
        <w:rPr>
          <w:rFonts w:hint="eastAsia" w:ascii="黑体" w:hAnsi="黑体" w:eastAsia="黑体" w:cs="黑体"/>
          <w:bCs/>
          <w:spacing w:val="0"/>
          <w:kern w:val="2"/>
          <w:sz w:val="32"/>
          <w:szCs w:val="32"/>
          <w:lang w:eastAsia="zh-CN"/>
        </w:rPr>
      </w:pPr>
      <w:r>
        <w:rPr>
          <w:rFonts w:hint="eastAsia" w:ascii="黑体" w:hAnsi="黑体" w:eastAsia="黑体" w:cs="黑体"/>
          <w:bCs/>
          <w:spacing w:val="0"/>
          <w:kern w:val="2"/>
          <w:sz w:val="32"/>
          <w:szCs w:val="32"/>
          <w:lang w:eastAsia="zh-CN"/>
        </w:rPr>
        <w:t>附件</w:t>
      </w:r>
      <w:r>
        <w:rPr>
          <w:rFonts w:hint="eastAsia" w:ascii="黑体" w:hAnsi="黑体" w:eastAsia="黑体" w:cs="黑体"/>
          <w:bCs/>
          <w:spacing w:val="0"/>
          <w:kern w:val="2"/>
          <w:sz w:val="32"/>
          <w:szCs w:val="32"/>
          <w:lang w:val="en-US" w:eastAsia="zh-CN"/>
        </w:rPr>
        <w:t>4</w:t>
      </w:r>
      <w:r>
        <w:rPr>
          <w:rFonts w:hint="eastAsia" w:ascii="黑体" w:hAnsi="黑体" w:eastAsia="黑体" w:cs="黑体"/>
          <w:bCs/>
          <w:spacing w:val="0"/>
          <w:kern w:val="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黑体" w:hAnsi="黑体" w:eastAsia="黑体" w:cs="黑体"/>
          <w:bCs/>
          <w:spacing w:val="0"/>
          <w:kern w:val="2"/>
          <w:sz w:val="44"/>
          <w:szCs w:val="44"/>
        </w:rPr>
      </w:pPr>
    </w:p>
    <w:p>
      <w:pPr>
        <w:spacing w:line="600" w:lineRule="exact"/>
        <w:jc w:val="center"/>
        <w:rPr>
          <w:rFonts w:hint="eastAsia" w:ascii="方正小标宋简体" w:hAnsi="宋体" w:eastAsia="方正小标宋简体" w:cs="宋体"/>
          <w:bCs/>
          <w:spacing w:val="0"/>
          <w:kern w:val="2"/>
          <w:sz w:val="44"/>
          <w:szCs w:val="24"/>
        </w:rPr>
      </w:pPr>
      <w:r>
        <w:rPr>
          <w:rFonts w:hint="eastAsia" w:ascii="方正小标宋简体" w:hAnsi="宋体" w:eastAsia="方正小标宋简体" w:cs="宋体"/>
          <w:bCs/>
          <w:spacing w:val="0"/>
          <w:kern w:val="2"/>
          <w:sz w:val="44"/>
          <w:szCs w:val="24"/>
        </w:rPr>
        <w:t>《</w:t>
      </w:r>
      <w:r>
        <w:rPr>
          <w:rFonts w:hint="eastAsia" w:ascii="方正小标宋简体" w:hAnsi="宋体" w:eastAsia="方正小标宋简体" w:cs="宋体"/>
          <w:bCs/>
          <w:spacing w:val="0"/>
          <w:kern w:val="2"/>
          <w:sz w:val="44"/>
          <w:szCs w:val="24"/>
          <w:lang w:val="en-US" w:eastAsia="zh-CN"/>
        </w:rPr>
        <w:t>北京市通州区</w:t>
      </w:r>
      <w:r>
        <w:rPr>
          <w:rFonts w:hint="eastAsia" w:ascii="方正小标宋简体" w:hAnsi="宋体" w:eastAsia="方正小标宋简体" w:cs="宋体"/>
          <w:bCs/>
          <w:spacing w:val="0"/>
          <w:kern w:val="2"/>
          <w:sz w:val="44"/>
          <w:szCs w:val="24"/>
        </w:rPr>
        <w:t>生态环境违法行为</w:t>
      </w:r>
    </w:p>
    <w:p>
      <w:pPr>
        <w:spacing w:line="600" w:lineRule="exact"/>
        <w:jc w:val="center"/>
        <w:rPr>
          <w:rFonts w:hint="eastAsia" w:ascii="方正小标宋简体" w:hAnsi="宋体" w:eastAsia="方正小标宋简体" w:cs="宋体"/>
          <w:bCs/>
          <w:spacing w:val="0"/>
          <w:kern w:val="2"/>
          <w:sz w:val="44"/>
          <w:szCs w:val="24"/>
        </w:rPr>
      </w:pPr>
      <w:r>
        <w:rPr>
          <w:rFonts w:hint="eastAsia" w:ascii="方正小标宋简体" w:hAnsi="宋体" w:eastAsia="方正小标宋简体" w:cs="宋体"/>
          <w:bCs/>
          <w:spacing w:val="0"/>
          <w:kern w:val="2"/>
          <w:sz w:val="44"/>
          <w:szCs w:val="24"/>
        </w:rPr>
        <w:t>举报奖励规定》征求意见汇总说明</w:t>
      </w:r>
    </w:p>
    <w:p>
      <w:pPr>
        <w:keepNext w:val="0"/>
        <w:keepLines w:val="0"/>
        <w:pageBreakBefore w:val="0"/>
        <w:kinsoku/>
        <w:wordWrap/>
        <w:overflowPunct/>
        <w:autoSpaceDE/>
        <w:autoSpaceDN/>
        <w:bidi w:val="0"/>
        <w:spacing w:line="560" w:lineRule="exact"/>
        <w:ind w:left="2204" w:leftChars="945" w:hanging="220" w:hangingChars="50"/>
        <w:textAlignment w:val="auto"/>
        <w:rPr>
          <w:rFonts w:ascii="黑体" w:hAnsi="黑体" w:eastAsia="黑体"/>
          <w:spacing w:val="0"/>
          <w:kern w:val="2"/>
          <w:sz w:val="44"/>
          <w:szCs w:val="44"/>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rPr>
        <w:t xml:space="preserve">为鼓励公众积极参与生态环境保护工作，加强对生态环境违法行为的社会监督，严厉打击生态环境违法行为，依据《中华人民共和国环境保护法》《中华人民共和国大气污染防治法》《中华人民共和国水污染防治法》《中华人民共和国土壤污染防治法》《中华人民共和国固体废物污染环境防治法》《放射性废物安全管理条例》《消耗臭氧层物质管理条例》《北京市大气污染防治条例》《北京市水污染防治条例》《北京市机动车和非道路移动机械排放污染防治条例》《污染源自动监控设施现场监督检查办法》等法律法规，结合通州区实际，特制定《北京市通州区生态环境违法行为举报奖励规定》。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rPr>
        <w:t>8月5日，我局通过通州区政务办公平台向31家单位征求意见，分别为：区司法局、区财政局、市规自委通州分局、区住建委、区城管委、区市场监督局、区水务局、区农业农村局、区公安分局环食药支队和22个街道乡镇，均为无具体意见和建议。8月9日，倪德才副区长主持召开区政府专题会，研究讨论《北京市通州区生态环境违法行为举报奖励规定（草拟稿）》。会后，我局认真落实主管区长要求和其他相关单位意见，进行了充分讨论、研究并修改，形成《北京市通州区生态环境违法行为举报奖励规定（征求意见稿）》。2022年8月22日，我局通过通州区政务办公平台再次向第一轮相关单位征求意见，区财政局提出3条意见和建议，其中已采纳并修改2条，未采纳1条，为“因该举报奖励规定为面向社会公众发布，而第六章办理流程为政府部门内部操作流程，可以以附件形式呈现。第二章举报途径及要求，第六条举报人应提供的举报信息，也建议可以以附件形式附在正文后面。”未采纳原因为：所有操作流程和举报信息应在正文中相应环节写明，而非以附件形式呈现。其他单位均为无具体意见和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kern w:val="2"/>
          <w:sz w:val="32"/>
          <w:szCs w:val="32"/>
          <w:highlight w:val="none"/>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kern w:val="2"/>
          <w:sz w:val="32"/>
          <w:szCs w:val="32"/>
          <w:highlight w:val="none"/>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华文仿宋" w:eastAsia="仿宋_GB2312" w:cs="仿宋_GB2312"/>
          <w:spacing w:val="0"/>
          <w:kern w:val="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华文仿宋" w:eastAsia="仿宋_GB2312" w:cs="仿宋_GB2312"/>
          <w:spacing w:val="0"/>
          <w:kern w:val="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华文仿宋" w:eastAsia="仿宋_GB2312" w:cs="仿宋_GB2312"/>
          <w:spacing w:val="0"/>
          <w:kern w:val="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华文仿宋" w:eastAsia="仿宋_GB2312" w:cs="仿宋_GB2312"/>
          <w:spacing w:val="0"/>
          <w:kern w:val="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bCs/>
          <w:spacing w:val="0"/>
          <w:kern w:val="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bCs/>
          <w:spacing w:val="0"/>
          <w:kern w:val="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bCs/>
          <w:spacing w:val="0"/>
          <w:kern w:val="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bCs/>
          <w:spacing w:val="0"/>
          <w:kern w:val="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bCs/>
          <w:spacing w:val="0"/>
          <w:kern w:val="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bCs/>
          <w:spacing w:val="0"/>
          <w:kern w:val="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bCs/>
          <w:spacing w:val="0"/>
          <w:kern w:val="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spacing w:val="0"/>
          <w:kern w:val="2"/>
        </w:rPr>
      </w:pPr>
      <w:r>
        <w:rPr>
          <w:rFonts w:hint="eastAsia" w:ascii="黑体" w:hAnsi="黑体" w:eastAsia="黑体" w:cs="黑体"/>
          <w:bCs/>
          <w:spacing w:val="0"/>
          <w:kern w:val="2"/>
          <w:sz w:val="32"/>
          <w:szCs w:val="32"/>
          <w:lang w:eastAsia="zh-CN"/>
        </w:rPr>
        <w:t>附件</w:t>
      </w:r>
      <w:r>
        <w:rPr>
          <w:rFonts w:hint="eastAsia" w:ascii="黑体" w:hAnsi="黑体" w:eastAsia="黑体" w:cs="黑体"/>
          <w:bCs/>
          <w:spacing w:val="0"/>
          <w:kern w:val="2"/>
          <w:sz w:val="32"/>
          <w:szCs w:val="32"/>
          <w:lang w:val="en-US" w:eastAsia="zh-CN"/>
        </w:rPr>
        <w:t>5</w:t>
      </w:r>
      <w:r>
        <w:rPr>
          <w:rFonts w:hint="eastAsia" w:ascii="黑体" w:hAnsi="黑体" w:eastAsia="黑体" w:cs="黑体"/>
          <w:bCs/>
          <w:spacing w:val="0"/>
          <w:kern w:val="2"/>
          <w:sz w:val="32"/>
          <w:szCs w:val="32"/>
          <w:lang w:eastAsia="zh-CN"/>
        </w:rPr>
        <w:t>：</w:t>
      </w:r>
    </w:p>
    <w:p>
      <w:pPr>
        <w:jc w:val="center"/>
        <w:rPr>
          <w:rFonts w:ascii="方正小标宋简体" w:hAnsi="方正小标宋简体" w:eastAsia="方正小标宋简体" w:cs="方正小标宋简体"/>
          <w:spacing w:val="0"/>
          <w:kern w:val="2"/>
          <w:sz w:val="44"/>
          <w:szCs w:val="44"/>
        </w:rPr>
      </w:pPr>
      <w:r>
        <w:rPr>
          <w:rFonts w:hint="eastAsia" w:ascii="方正小标宋简体" w:hAnsi="方正小标宋简体" w:eastAsia="方正小标宋简体" w:cs="方正小标宋简体"/>
          <w:spacing w:val="0"/>
          <w:kern w:val="2"/>
          <w:sz w:val="44"/>
          <w:szCs w:val="44"/>
        </w:rPr>
        <w:t>合法性审查清单</w:t>
      </w:r>
    </w:p>
    <w:p>
      <w:pPr>
        <w:jc w:val="left"/>
        <w:rPr>
          <w:rFonts w:ascii="黑体" w:hAnsi="黑体" w:eastAsia="黑体" w:cs="黑体"/>
          <w:spacing w:val="0"/>
          <w:kern w:val="2"/>
          <w:sz w:val="30"/>
          <w:szCs w:val="30"/>
        </w:rPr>
      </w:pPr>
      <w:r>
        <w:rPr>
          <w:rFonts w:hint="eastAsia" w:ascii="黑体" w:hAnsi="黑体" w:eastAsia="黑体" w:cs="黑体"/>
          <w:spacing w:val="0"/>
          <w:kern w:val="2"/>
          <w:sz w:val="30"/>
          <w:szCs w:val="30"/>
        </w:rPr>
        <w:t>承办单位：</w:t>
      </w:r>
      <w:r>
        <w:rPr>
          <w:rFonts w:hint="eastAsia" w:ascii="黑体" w:hAnsi="黑体" w:eastAsia="黑体" w:cs="黑体"/>
          <w:spacing w:val="0"/>
          <w:kern w:val="2"/>
          <w:sz w:val="30"/>
          <w:szCs w:val="30"/>
          <w:lang w:val="en-US" w:eastAsia="zh-CN"/>
        </w:rPr>
        <w:t>北京市</w:t>
      </w:r>
      <w:r>
        <w:rPr>
          <w:rFonts w:hint="eastAsia" w:ascii="黑体" w:hAnsi="黑体" w:eastAsia="黑体" w:cs="黑体"/>
          <w:spacing w:val="0"/>
          <w:kern w:val="2"/>
          <w:sz w:val="30"/>
          <w:szCs w:val="30"/>
        </w:rPr>
        <w:t>通州区生态环境局</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4"/>
        <w:gridCol w:w="532"/>
        <w:gridCol w:w="953"/>
        <w:gridCol w:w="1785"/>
        <w:gridCol w:w="1425"/>
        <w:gridCol w:w="1282"/>
        <w:gridCol w:w="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4" w:type="dxa"/>
            <w:vAlign w:val="center"/>
          </w:tcPr>
          <w:p>
            <w:pPr>
              <w:spacing w:line="500" w:lineRule="exact"/>
              <w:jc w:val="center"/>
              <w:rPr>
                <w:rFonts w:ascii="仿宋" w:hAnsi="仿宋" w:eastAsia="仿宋" w:cs="仿宋"/>
                <w:spacing w:val="0"/>
                <w:kern w:val="2"/>
                <w:sz w:val="30"/>
                <w:szCs w:val="30"/>
              </w:rPr>
            </w:pPr>
            <w:r>
              <w:rPr>
                <w:rFonts w:hint="eastAsia" w:ascii="仿宋" w:hAnsi="仿宋" w:eastAsia="仿宋" w:cs="仿宋"/>
                <w:spacing w:val="0"/>
                <w:kern w:val="2"/>
                <w:sz w:val="30"/>
                <w:szCs w:val="30"/>
              </w:rPr>
              <w:t>决策事项名称</w:t>
            </w:r>
          </w:p>
        </w:tc>
        <w:tc>
          <w:tcPr>
            <w:tcW w:w="6968" w:type="dxa"/>
            <w:gridSpan w:val="6"/>
            <w:vAlign w:val="center"/>
          </w:tcPr>
          <w:p>
            <w:pPr>
              <w:spacing w:line="500" w:lineRule="exact"/>
              <w:jc w:val="center"/>
              <w:rPr>
                <w:rFonts w:ascii="仿宋" w:hAnsi="仿宋" w:eastAsia="仿宋" w:cs="仿宋"/>
                <w:spacing w:val="0"/>
                <w:kern w:val="2"/>
                <w:sz w:val="30"/>
                <w:szCs w:val="30"/>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rPr>
              <w:t>北京市通州区生态环境违法行为举报奖励规定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4" w:type="dxa"/>
            <w:vAlign w:val="center"/>
          </w:tcPr>
          <w:p>
            <w:pPr>
              <w:spacing w:line="500" w:lineRule="exact"/>
              <w:jc w:val="center"/>
              <w:rPr>
                <w:rFonts w:ascii="仿宋" w:hAnsi="仿宋" w:eastAsia="仿宋" w:cs="仿宋"/>
                <w:spacing w:val="0"/>
                <w:kern w:val="2"/>
                <w:sz w:val="30"/>
                <w:szCs w:val="30"/>
              </w:rPr>
            </w:pPr>
            <w:r>
              <w:rPr>
                <w:rFonts w:hint="eastAsia" w:ascii="仿宋" w:hAnsi="仿宋" w:eastAsia="仿宋" w:cs="仿宋"/>
                <w:spacing w:val="0"/>
                <w:kern w:val="2"/>
                <w:sz w:val="30"/>
                <w:szCs w:val="30"/>
              </w:rPr>
              <w:t>性质</w:t>
            </w:r>
          </w:p>
        </w:tc>
        <w:tc>
          <w:tcPr>
            <w:tcW w:w="6968" w:type="dxa"/>
            <w:gridSpan w:val="6"/>
          </w:tcPr>
          <w:p>
            <w:pPr>
              <w:widowControl/>
              <w:shd w:val="clear" w:color="auto" w:fill="FFFFFF"/>
              <w:spacing w:line="500" w:lineRule="exact"/>
              <w:jc w:val="left"/>
              <w:rPr>
                <w:rFonts w:ascii="仿宋" w:hAnsi="仿宋" w:eastAsia="仿宋" w:cs="仿宋"/>
                <w:color w:val="000000" w:themeColor="text1"/>
                <w:spacing w:val="0"/>
                <w:kern w:val="2"/>
                <w:sz w:val="30"/>
                <w:szCs w:val="30"/>
                <w:shd w:val="clear" w:color="auto" w:fill="FFFFFF"/>
                <w14:textFill>
                  <w14:solidFill>
                    <w14:schemeClr w14:val="tx1"/>
                  </w14:solidFill>
                </w14:textFill>
              </w:rPr>
            </w:pPr>
            <w:r>
              <w:rPr>
                <w:rFonts w:hint="eastAsia" w:ascii="仿宋" w:hAnsi="仿宋" w:eastAsia="仿宋" w:cs="仿宋"/>
                <w:color w:val="000000" w:themeColor="text1"/>
                <w:spacing w:val="0"/>
                <w:kern w:val="2"/>
                <w:sz w:val="30"/>
                <w:szCs w:val="30"/>
                <w:shd w:val="clear" w:color="auto" w:fill="FFFFFF"/>
                <w:lang w:eastAsia="zh-CN"/>
                <w14:textFill>
                  <w14:solidFill>
                    <w14:schemeClr w14:val="tx1"/>
                  </w14:solidFill>
                </w14:textFill>
              </w:rPr>
              <w:sym w:font="Wingdings 2" w:char="0052"/>
            </w:r>
            <w:r>
              <w:rPr>
                <w:rFonts w:hint="eastAsia" w:ascii="仿宋" w:hAnsi="仿宋" w:eastAsia="仿宋" w:cs="仿宋"/>
                <w:color w:val="000000" w:themeColor="text1"/>
                <w:spacing w:val="0"/>
                <w:kern w:val="2"/>
                <w:sz w:val="30"/>
                <w:szCs w:val="30"/>
                <w:shd w:val="clear" w:color="auto" w:fill="FFFFFF"/>
                <w14:textFill>
                  <w14:solidFill>
                    <w14:schemeClr w14:val="tx1"/>
                  </w14:solidFill>
                </w14:textFill>
              </w:rPr>
              <w:t>拟提交</w:t>
            </w:r>
            <w:r>
              <w:rPr>
                <w:rFonts w:hint="eastAsia" w:ascii="仿宋" w:hAnsi="仿宋" w:eastAsia="仿宋" w:cs="仿宋"/>
                <w:color w:val="000000" w:themeColor="text1"/>
                <w:spacing w:val="0"/>
                <w:kern w:val="2"/>
                <w:sz w:val="30"/>
                <w:szCs w:val="30"/>
                <w:shd w:val="clear" w:color="auto" w:fill="FFFFFF"/>
                <w:lang w:val="en-US" w:eastAsia="zh-CN"/>
                <w14:textFill>
                  <w14:solidFill>
                    <w14:schemeClr w14:val="tx1"/>
                  </w14:solidFill>
                </w14:textFill>
              </w:rPr>
              <w:t>区</w:t>
            </w:r>
            <w:r>
              <w:rPr>
                <w:rFonts w:hint="eastAsia" w:ascii="仿宋" w:hAnsi="仿宋" w:eastAsia="仿宋" w:cs="仿宋"/>
                <w:color w:val="000000" w:themeColor="text1"/>
                <w:spacing w:val="0"/>
                <w:kern w:val="2"/>
                <w:sz w:val="30"/>
                <w:szCs w:val="30"/>
                <w:shd w:val="clear" w:color="auto" w:fill="FFFFFF"/>
                <w14:textFill>
                  <w14:solidFill>
                    <w14:schemeClr w14:val="tx1"/>
                  </w14:solidFill>
                </w14:textFill>
              </w:rPr>
              <w:t>政府</w:t>
            </w:r>
            <w:r>
              <w:rPr>
                <w:rFonts w:hint="eastAsia" w:ascii="仿宋" w:hAnsi="仿宋" w:eastAsia="仿宋" w:cs="仿宋"/>
                <w:color w:val="000000" w:themeColor="text1"/>
                <w:spacing w:val="0"/>
                <w:kern w:val="2"/>
                <w:sz w:val="30"/>
                <w:szCs w:val="30"/>
                <w:shd w:val="clear" w:color="auto" w:fill="FFFFFF"/>
                <w:lang w:val="en-US" w:eastAsia="zh-CN"/>
                <w14:textFill>
                  <w14:solidFill>
                    <w14:schemeClr w14:val="tx1"/>
                  </w14:solidFill>
                </w14:textFill>
              </w:rPr>
              <w:t>专题</w:t>
            </w:r>
            <w:r>
              <w:rPr>
                <w:rFonts w:hint="eastAsia" w:ascii="仿宋" w:hAnsi="仿宋" w:eastAsia="仿宋" w:cs="仿宋"/>
                <w:color w:val="000000" w:themeColor="text1"/>
                <w:spacing w:val="0"/>
                <w:kern w:val="2"/>
                <w:sz w:val="30"/>
                <w:szCs w:val="30"/>
                <w:shd w:val="clear" w:color="auto" w:fill="FFFFFF"/>
                <w14:textFill>
                  <w14:solidFill>
                    <w14:schemeClr w14:val="tx1"/>
                  </w14:solidFill>
                </w14:textFill>
              </w:rPr>
              <w:t>会审议的规范性文件</w:t>
            </w:r>
          </w:p>
          <w:p>
            <w:pPr>
              <w:widowControl/>
              <w:shd w:val="clear" w:color="auto" w:fill="FFFFFF"/>
              <w:spacing w:line="500" w:lineRule="exact"/>
              <w:jc w:val="left"/>
              <w:rPr>
                <w:rFonts w:ascii="仿宋" w:hAnsi="仿宋" w:eastAsia="仿宋" w:cs="仿宋"/>
                <w:color w:val="000000" w:themeColor="text1"/>
                <w:spacing w:val="0"/>
                <w:kern w:val="2"/>
                <w:sz w:val="30"/>
                <w:szCs w:val="30"/>
                <w:shd w:val="clear" w:color="auto" w:fill="FFFFFF"/>
                <w14:textFill>
                  <w14:solidFill>
                    <w14:schemeClr w14:val="tx1"/>
                  </w14:solidFill>
                </w14:textFill>
              </w:rPr>
            </w:pPr>
            <w:r>
              <w:rPr>
                <w:rFonts w:hint="eastAsia" w:ascii="仿宋" w:hAnsi="仿宋" w:eastAsia="仿宋" w:cs="仿宋"/>
                <w:color w:val="000000" w:themeColor="text1"/>
                <w:spacing w:val="0"/>
                <w:kern w:val="2"/>
                <w:sz w:val="30"/>
                <w:szCs w:val="30"/>
                <w:shd w:val="clear" w:color="auto" w:fill="FFFFFF"/>
                <w:lang w:eastAsia="zh-CN"/>
                <w14:textFill>
                  <w14:solidFill>
                    <w14:schemeClr w14:val="tx1"/>
                  </w14:solidFill>
                </w14:textFill>
              </w:rPr>
              <w:t>□</w:t>
            </w:r>
            <w:r>
              <w:rPr>
                <w:rFonts w:hint="eastAsia" w:ascii="仿宋" w:hAnsi="仿宋" w:eastAsia="仿宋" w:cs="仿宋"/>
                <w:color w:val="000000" w:themeColor="text1"/>
                <w:spacing w:val="0"/>
                <w:kern w:val="2"/>
                <w:sz w:val="30"/>
                <w:szCs w:val="30"/>
                <w:shd w:val="clear" w:color="auto" w:fill="FFFFFF"/>
                <w14:textFill>
                  <w14:solidFill>
                    <w14:schemeClr w14:val="tx1"/>
                  </w14:solidFill>
                </w14:textFill>
              </w:rPr>
              <w:t>拟提交</w:t>
            </w:r>
            <w:r>
              <w:rPr>
                <w:rFonts w:hint="eastAsia" w:ascii="仿宋" w:hAnsi="仿宋" w:eastAsia="仿宋" w:cs="仿宋"/>
                <w:color w:val="000000" w:themeColor="text1"/>
                <w:spacing w:val="0"/>
                <w:kern w:val="2"/>
                <w:sz w:val="30"/>
                <w:szCs w:val="30"/>
                <w:shd w:val="clear" w:color="auto" w:fill="FFFFFF"/>
                <w:lang w:val="en-US" w:eastAsia="zh-CN"/>
                <w14:textFill>
                  <w14:solidFill>
                    <w14:schemeClr w14:val="tx1"/>
                  </w14:solidFill>
                </w14:textFill>
              </w:rPr>
              <w:t>区</w:t>
            </w:r>
            <w:r>
              <w:rPr>
                <w:rFonts w:hint="eastAsia" w:ascii="仿宋" w:hAnsi="仿宋" w:eastAsia="仿宋" w:cs="仿宋"/>
                <w:color w:val="000000" w:themeColor="text1"/>
                <w:spacing w:val="0"/>
                <w:kern w:val="2"/>
                <w:sz w:val="30"/>
                <w:szCs w:val="30"/>
                <w:shd w:val="clear" w:color="auto" w:fill="FFFFFF"/>
                <w14:textFill>
                  <w14:solidFill>
                    <w14:schemeClr w14:val="tx1"/>
                  </w14:solidFill>
                </w14:textFill>
              </w:rPr>
              <w:t>政府常务会审议的重大决策</w:t>
            </w:r>
          </w:p>
          <w:p>
            <w:pPr>
              <w:widowControl/>
              <w:shd w:val="clear" w:color="auto" w:fill="FFFFFF"/>
              <w:spacing w:line="500" w:lineRule="exact"/>
              <w:jc w:val="left"/>
              <w:rPr>
                <w:rFonts w:ascii="仿宋" w:hAnsi="仿宋" w:eastAsia="仿宋" w:cs="仿宋"/>
                <w:spacing w:val="0"/>
                <w:kern w:val="2"/>
                <w:sz w:val="30"/>
                <w:szCs w:val="30"/>
              </w:rPr>
            </w:pPr>
            <w:r>
              <w:rPr>
                <w:rFonts w:hint="eastAsia" w:ascii="仿宋" w:hAnsi="仿宋" w:eastAsia="仿宋" w:cs="仿宋"/>
                <w:color w:val="000000" w:themeColor="text1"/>
                <w:spacing w:val="0"/>
                <w:kern w:val="2"/>
                <w:sz w:val="30"/>
                <w:szCs w:val="30"/>
                <w:shd w:val="clear" w:color="auto" w:fill="FFFFFF"/>
                <w14:textFill>
                  <w14:solidFill>
                    <w14:schemeClr w14:val="tx1"/>
                  </w14:solidFill>
                </w14:textFill>
              </w:rPr>
              <w:t>□涉及区政府常务会审议的方案、请示等决策事项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4" w:type="dxa"/>
            <w:vAlign w:val="center"/>
          </w:tcPr>
          <w:p>
            <w:pPr>
              <w:spacing w:line="500" w:lineRule="exact"/>
              <w:jc w:val="center"/>
              <w:rPr>
                <w:rFonts w:ascii="仿宋" w:hAnsi="仿宋" w:eastAsia="仿宋" w:cs="仿宋"/>
                <w:spacing w:val="0"/>
                <w:kern w:val="2"/>
                <w:sz w:val="30"/>
                <w:szCs w:val="30"/>
              </w:rPr>
            </w:pPr>
            <w:r>
              <w:rPr>
                <w:rFonts w:hint="eastAsia" w:ascii="仿宋" w:hAnsi="仿宋" w:eastAsia="仿宋" w:cs="仿宋"/>
                <w:spacing w:val="0"/>
                <w:kern w:val="2"/>
                <w:sz w:val="30"/>
                <w:szCs w:val="30"/>
              </w:rPr>
              <w:t>发文主体</w:t>
            </w:r>
          </w:p>
        </w:tc>
        <w:tc>
          <w:tcPr>
            <w:tcW w:w="6968" w:type="dxa"/>
            <w:gridSpan w:val="6"/>
          </w:tcPr>
          <w:p>
            <w:pPr>
              <w:widowControl/>
              <w:shd w:val="clear" w:color="auto" w:fill="FFFFFF"/>
              <w:spacing w:line="500" w:lineRule="exact"/>
              <w:jc w:val="left"/>
              <w:rPr>
                <w:rFonts w:ascii="仿宋" w:hAnsi="仿宋" w:eastAsia="仿宋" w:cs="仿宋"/>
                <w:color w:val="000000" w:themeColor="text1"/>
                <w:spacing w:val="0"/>
                <w:kern w:val="2"/>
                <w:sz w:val="30"/>
                <w:szCs w:val="30"/>
                <w:shd w:val="clear" w:color="auto" w:fill="FFFFFF"/>
                <w14:textFill>
                  <w14:solidFill>
                    <w14:schemeClr w14:val="tx1"/>
                  </w14:solidFill>
                </w14:textFill>
              </w:rPr>
            </w:pPr>
            <w:r>
              <w:rPr>
                <w:rFonts w:hint="eastAsia" w:ascii="仿宋" w:hAnsi="仿宋" w:eastAsia="仿宋" w:cs="仿宋"/>
                <w:color w:val="000000" w:themeColor="text1"/>
                <w:spacing w:val="0"/>
                <w:kern w:val="2"/>
                <w:sz w:val="30"/>
                <w:szCs w:val="30"/>
                <w:shd w:val="clear" w:color="auto" w:fill="FFFFFF"/>
                <w14:textFill>
                  <w14:solidFill>
                    <w14:schemeClr w14:val="tx1"/>
                  </w14:solidFill>
                </w14:textFill>
              </w:rPr>
              <w:t xml:space="preserve">□区政府  </w:t>
            </w:r>
            <w:r>
              <w:rPr>
                <w:rFonts w:hint="eastAsia" w:ascii="仿宋" w:hAnsi="仿宋" w:eastAsia="仿宋" w:cs="仿宋"/>
                <w:color w:val="000000" w:themeColor="text1"/>
                <w:spacing w:val="0"/>
                <w:kern w:val="2"/>
                <w:sz w:val="30"/>
                <w:szCs w:val="30"/>
                <w:shd w:val="clear" w:color="auto" w:fill="FFFFFF"/>
                <w14:textFill>
                  <w14:solidFill>
                    <w14:schemeClr w14:val="tx1"/>
                  </w14:solidFill>
                </w14:textFill>
              </w:rPr>
              <w:sym w:font="Wingdings 2" w:char="0052"/>
            </w:r>
            <w:r>
              <w:rPr>
                <w:rFonts w:hint="eastAsia" w:ascii="仿宋" w:hAnsi="仿宋" w:eastAsia="仿宋" w:cs="仿宋"/>
                <w:color w:val="000000" w:themeColor="text1"/>
                <w:spacing w:val="0"/>
                <w:kern w:val="2"/>
                <w:sz w:val="30"/>
                <w:szCs w:val="30"/>
                <w:shd w:val="clear" w:color="auto" w:fill="FFFFFF"/>
                <w14:textFill>
                  <w14:solidFill>
                    <w14:schemeClr w14:val="tx1"/>
                  </w14:solidFill>
                </w14:textFill>
              </w:rPr>
              <w:t>区政府办  □本单位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4" w:type="dxa"/>
            <w:vMerge w:val="restart"/>
            <w:vAlign w:val="center"/>
          </w:tcPr>
          <w:p>
            <w:pPr>
              <w:spacing w:line="500" w:lineRule="exact"/>
              <w:jc w:val="center"/>
              <w:rPr>
                <w:rFonts w:ascii="仿宋" w:hAnsi="仿宋" w:eastAsia="仿宋" w:cs="仿宋"/>
                <w:spacing w:val="0"/>
                <w:kern w:val="2"/>
                <w:sz w:val="30"/>
                <w:szCs w:val="30"/>
              </w:rPr>
            </w:pPr>
            <w:r>
              <w:rPr>
                <w:rFonts w:hint="eastAsia" w:ascii="仿宋" w:hAnsi="仿宋" w:eastAsia="仿宋" w:cs="仿宋"/>
                <w:spacing w:val="0"/>
                <w:kern w:val="2"/>
                <w:sz w:val="30"/>
                <w:szCs w:val="30"/>
              </w:rPr>
              <w:t>联系人及联系方式</w:t>
            </w:r>
          </w:p>
        </w:tc>
        <w:tc>
          <w:tcPr>
            <w:tcW w:w="1485" w:type="dxa"/>
            <w:gridSpan w:val="2"/>
          </w:tcPr>
          <w:p>
            <w:pPr>
              <w:spacing w:line="500" w:lineRule="exact"/>
              <w:rPr>
                <w:rFonts w:ascii="仿宋" w:hAnsi="仿宋" w:eastAsia="仿宋" w:cs="仿宋"/>
                <w:spacing w:val="0"/>
                <w:kern w:val="2"/>
                <w:sz w:val="30"/>
                <w:szCs w:val="30"/>
              </w:rPr>
            </w:pPr>
            <w:r>
              <w:rPr>
                <w:rFonts w:hint="eastAsia" w:ascii="仿宋" w:hAnsi="仿宋" w:eastAsia="仿宋" w:cs="仿宋"/>
                <w:spacing w:val="0"/>
                <w:kern w:val="2"/>
                <w:sz w:val="30"/>
                <w:szCs w:val="30"/>
              </w:rPr>
              <w:t>法制部门</w:t>
            </w:r>
          </w:p>
        </w:tc>
        <w:tc>
          <w:tcPr>
            <w:tcW w:w="1785" w:type="dxa"/>
          </w:tcPr>
          <w:p>
            <w:pPr>
              <w:spacing w:line="500" w:lineRule="exact"/>
              <w:jc w:val="center"/>
              <w:rPr>
                <w:rFonts w:ascii="仿宋" w:hAnsi="仿宋" w:eastAsia="仿宋" w:cs="仿宋"/>
                <w:spacing w:val="0"/>
                <w:kern w:val="2"/>
                <w:sz w:val="30"/>
                <w:szCs w:val="30"/>
              </w:rPr>
            </w:pPr>
            <w:r>
              <w:rPr>
                <w:rFonts w:hint="eastAsia" w:ascii="仿宋" w:hAnsi="仿宋" w:eastAsia="仿宋" w:cs="仿宋"/>
                <w:spacing w:val="0"/>
                <w:kern w:val="2"/>
                <w:sz w:val="30"/>
                <w:szCs w:val="30"/>
              </w:rPr>
              <w:t>邹新宇</w:t>
            </w:r>
          </w:p>
        </w:tc>
        <w:tc>
          <w:tcPr>
            <w:tcW w:w="1425" w:type="dxa"/>
          </w:tcPr>
          <w:p>
            <w:pPr>
              <w:spacing w:line="500" w:lineRule="exact"/>
              <w:rPr>
                <w:rFonts w:ascii="仿宋" w:hAnsi="仿宋" w:eastAsia="仿宋" w:cs="仿宋"/>
                <w:spacing w:val="0"/>
                <w:kern w:val="2"/>
                <w:sz w:val="30"/>
                <w:szCs w:val="30"/>
              </w:rPr>
            </w:pPr>
            <w:r>
              <w:rPr>
                <w:rFonts w:hint="eastAsia" w:ascii="仿宋" w:hAnsi="仿宋" w:eastAsia="仿宋" w:cs="仿宋"/>
                <w:spacing w:val="0"/>
                <w:kern w:val="2"/>
                <w:sz w:val="30"/>
                <w:szCs w:val="30"/>
              </w:rPr>
              <w:t>联系电话</w:t>
            </w:r>
          </w:p>
        </w:tc>
        <w:tc>
          <w:tcPr>
            <w:tcW w:w="2273" w:type="dxa"/>
            <w:gridSpan w:val="2"/>
          </w:tcPr>
          <w:p>
            <w:pPr>
              <w:spacing w:line="500" w:lineRule="exact"/>
              <w:jc w:val="center"/>
              <w:rPr>
                <w:rFonts w:ascii="仿宋" w:hAnsi="仿宋" w:eastAsia="仿宋" w:cs="仿宋"/>
                <w:spacing w:val="0"/>
                <w:kern w:val="2"/>
                <w:sz w:val="30"/>
                <w:szCs w:val="30"/>
              </w:rPr>
            </w:pPr>
            <w:r>
              <w:rPr>
                <w:rFonts w:hint="eastAsia" w:ascii="仿宋" w:hAnsi="仿宋" w:eastAsia="仿宋" w:cs="仿宋"/>
                <w:spacing w:val="0"/>
                <w:kern w:val="2"/>
                <w:sz w:val="30"/>
                <w:szCs w:val="30"/>
              </w:rPr>
              <w:t>18516808286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4" w:type="dxa"/>
            <w:vMerge w:val="continue"/>
          </w:tcPr>
          <w:p>
            <w:pPr>
              <w:spacing w:line="500" w:lineRule="exact"/>
              <w:jc w:val="center"/>
              <w:rPr>
                <w:rFonts w:ascii="仿宋" w:hAnsi="仿宋" w:eastAsia="仿宋" w:cs="仿宋"/>
                <w:spacing w:val="0"/>
                <w:kern w:val="2"/>
                <w:sz w:val="30"/>
                <w:szCs w:val="30"/>
              </w:rPr>
            </w:pPr>
          </w:p>
        </w:tc>
        <w:tc>
          <w:tcPr>
            <w:tcW w:w="1485" w:type="dxa"/>
            <w:gridSpan w:val="2"/>
          </w:tcPr>
          <w:p>
            <w:pPr>
              <w:spacing w:line="500" w:lineRule="exact"/>
              <w:rPr>
                <w:rFonts w:ascii="仿宋" w:hAnsi="仿宋" w:eastAsia="仿宋" w:cs="仿宋"/>
                <w:spacing w:val="0"/>
                <w:kern w:val="2"/>
                <w:sz w:val="30"/>
                <w:szCs w:val="30"/>
              </w:rPr>
            </w:pPr>
            <w:r>
              <w:rPr>
                <w:rFonts w:hint="eastAsia" w:ascii="仿宋" w:hAnsi="仿宋" w:eastAsia="仿宋" w:cs="仿宋"/>
                <w:spacing w:val="0"/>
                <w:kern w:val="2"/>
                <w:sz w:val="30"/>
                <w:szCs w:val="30"/>
              </w:rPr>
              <w:t>业务部门</w:t>
            </w:r>
          </w:p>
        </w:tc>
        <w:tc>
          <w:tcPr>
            <w:tcW w:w="1785" w:type="dxa"/>
          </w:tcPr>
          <w:p>
            <w:pPr>
              <w:spacing w:line="500" w:lineRule="exact"/>
              <w:jc w:val="center"/>
              <w:rPr>
                <w:rFonts w:hint="default" w:ascii="仿宋" w:hAnsi="仿宋" w:eastAsia="仿宋" w:cs="仿宋"/>
                <w:spacing w:val="0"/>
                <w:kern w:val="2"/>
                <w:sz w:val="30"/>
                <w:szCs w:val="30"/>
                <w:lang w:val="en-US" w:eastAsia="zh-CN"/>
              </w:rPr>
            </w:pPr>
            <w:r>
              <w:rPr>
                <w:rFonts w:hint="eastAsia" w:ascii="仿宋" w:hAnsi="仿宋" w:eastAsia="仿宋" w:cs="仿宋"/>
                <w:spacing w:val="0"/>
                <w:kern w:val="2"/>
                <w:sz w:val="30"/>
                <w:szCs w:val="30"/>
                <w:lang w:val="en-US" w:eastAsia="zh-CN"/>
              </w:rPr>
              <w:t>董国强</w:t>
            </w:r>
          </w:p>
        </w:tc>
        <w:tc>
          <w:tcPr>
            <w:tcW w:w="1425" w:type="dxa"/>
          </w:tcPr>
          <w:p>
            <w:pPr>
              <w:spacing w:line="500" w:lineRule="exact"/>
              <w:rPr>
                <w:rFonts w:ascii="仿宋" w:hAnsi="仿宋" w:eastAsia="仿宋" w:cs="仿宋"/>
                <w:spacing w:val="0"/>
                <w:kern w:val="2"/>
                <w:sz w:val="30"/>
                <w:szCs w:val="30"/>
              </w:rPr>
            </w:pPr>
            <w:r>
              <w:rPr>
                <w:rFonts w:hint="eastAsia" w:ascii="仿宋" w:hAnsi="仿宋" w:eastAsia="仿宋" w:cs="仿宋"/>
                <w:spacing w:val="0"/>
                <w:kern w:val="2"/>
                <w:sz w:val="30"/>
                <w:szCs w:val="30"/>
              </w:rPr>
              <w:t>联系电话</w:t>
            </w:r>
          </w:p>
        </w:tc>
        <w:tc>
          <w:tcPr>
            <w:tcW w:w="2273" w:type="dxa"/>
            <w:gridSpan w:val="2"/>
          </w:tcPr>
          <w:p>
            <w:pPr>
              <w:spacing w:line="500" w:lineRule="exact"/>
              <w:jc w:val="center"/>
              <w:rPr>
                <w:rFonts w:hint="default" w:ascii="仿宋" w:hAnsi="仿宋" w:eastAsia="仿宋" w:cs="仿宋"/>
                <w:spacing w:val="0"/>
                <w:kern w:val="2"/>
                <w:sz w:val="30"/>
                <w:szCs w:val="30"/>
                <w:lang w:val="en-US" w:eastAsia="zh-CN"/>
              </w:rPr>
            </w:pPr>
            <w:r>
              <w:rPr>
                <w:rFonts w:hint="eastAsia" w:ascii="仿宋" w:hAnsi="仿宋" w:eastAsia="仿宋" w:cs="仿宋"/>
                <w:spacing w:val="0"/>
                <w:kern w:val="2"/>
                <w:sz w:val="30"/>
                <w:szCs w:val="30"/>
                <w:lang w:val="en-US" w:eastAsia="zh-CN"/>
              </w:rPr>
              <w:t>18516808251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531" w:type="dxa"/>
            <w:gridSpan w:val="6"/>
            <w:vAlign w:val="center"/>
          </w:tcPr>
          <w:p>
            <w:pPr>
              <w:spacing w:line="500" w:lineRule="exact"/>
              <w:jc w:val="center"/>
              <w:rPr>
                <w:rFonts w:ascii="仿宋" w:hAnsi="仿宋" w:eastAsia="仿宋" w:cs="仿宋"/>
                <w:spacing w:val="0"/>
                <w:kern w:val="2"/>
                <w:sz w:val="30"/>
                <w:szCs w:val="30"/>
              </w:rPr>
            </w:pPr>
            <w:r>
              <w:rPr>
                <w:rFonts w:hint="eastAsia" w:ascii="仿宋" w:hAnsi="仿宋" w:eastAsia="仿宋" w:cs="仿宋"/>
                <w:spacing w:val="0"/>
                <w:kern w:val="2"/>
                <w:sz w:val="30"/>
                <w:szCs w:val="30"/>
              </w:rPr>
              <w:t>材料清单</w:t>
            </w:r>
          </w:p>
        </w:tc>
        <w:tc>
          <w:tcPr>
            <w:tcW w:w="991" w:type="dxa"/>
            <w:vAlign w:val="center"/>
          </w:tcPr>
          <w:p>
            <w:pPr>
              <w:pStyle w:val="8"/>
              <w:shd w:val="clear" w:color="auto" w:fill="FFFFFF"/>
              <w:spacing w:beforeAutospacing="0" w:afterAutospacing="0" w:line="500" w:lineRule="exact"/>
              <w:jc w:val="both"/>
              <w:rPr>
                <w:rFonts w:ascii="仿宋" w:hAnsi="仿宋" w:eastAsia="仿宋" w:cs="仿宋"/>
                <w:color w:val="000000" w:themeColor="text1"/>
                <w:spacing w:val="0"/>
                <w:kern w:val="2"/>
                <w:sz w:val="30"/>
                <w:szCs w:val="30"/>
                <w14:textFill>
                  <w14:solidFill>
                    <w14:schemeClr w14:val="tx1"/>
                  </w14:solidFill>
                </w14:textFill>
              </w:rPr>
            </w:pPr>
            <w:r>
              <w:rPr>
                <w:rFonts w:hint="eastAsia" w:ascii="仿宋" w:hAnsi="仿宋" w:eastAsia="仿宋" w:cs="仿宋"/>
                <w:spacing w:val="0"/>
                <w:kern w:val="2"/>
                <w:sz w:val="30"/>
                <w:szCs w:val="3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1" w:type="dxa"/>
            <w:gridSpan w:val="6"/>
            <w:vAlign w:val="center"/>
          </w:tcPr>
          <w:p>
            <w:pPr>
              <w:widowControl/>
              <w:shd w:val="clear" w:color="auto" w:fill="FFFFFF"/>
              <w:spacing w:line="500" w:lineRule="exact"/>
              <w:jc w:val="left"/>
              <w:rPr>
                <w:rFonts w:ascii="仿宋" w:hAnsi="仿宋" w:eastAsia="仿宋" w:cs="仿宋"/>
                <w:color w:val="000000" w:themeColor="text1"/>
                <w:spacing w:val="0"/>
                <w:kern w:val="2"/>
                <w:sz w:val="30"/>
                <w:szCs w:val="30"/>
                <w:shd w:val="clear" w:color="auto" w:fill="FFFFFF"/>
                <w14:textFill>
                  <w14:solidFill>
                    <w14:schemeClr w14:val="tx1"/>
                  </w14:solidFill>
                </w14:textFill>
              </w:rPr>
            </w:pPr>
            <w:r>
              <w:rPr>
                <w:rFonts w:hint="eastAsia" w:ascii="仿宋" w:hAnsi="仿宋" w:eastAsia="仿宋" w:cs="仿宋"/>
                <w:color w:val="000000" w:themeColor="text1"/>
                <w:spacing w:val="0"/>
                <w:kern w:val="2"/>
                <w:sz w:val="30"/>
                <w:szCs w:val="30"/>
                <w:shd w:val="clear" w:color="auto" w:fill="FFFFFF"/>
                <w14:textFill>
                  <w14:solidFill>
                    <w14:schemeClr w14:val="tx1"/>
                  </w14:solidFill>
                </w14:textFill>
              </w:rPr>
              <w:t>提请进行合法性审查的函</w:t>
            </w:r>
          </w:p>
        </w:tc>
        <w:tc>
          <w:tcPr>
            <w:tcW w:w="991" w:type="dxa"/>
            <w:vAlign w:val="center"/>
          </w:tcPr>
          <w:p>
            <w:pPr>
              <w:pStyle w:val="8"/>
              <w:shd w:val="clear" w:color="auto" w:fill="FFFFFF"/>
              <w:spacing w:beforeAutospacing="0" w:afterAutospacing="0" w:line="500" w:lineRule="exact"/>
              <w:jc w:val="center"/>
              <w:rPr>
                <w:rFonts w:ascii="仿宋" w:hAnsi="仿宋" w:eastAsia="仿宋" w:cs="仿宋"/>
                <w:spacing w:val="0"/>
                <w:kern w:val="2"/>
                <w:sz w:val="30"/>
                <w:szCs w:val="30"/>
              </w:rPr>
            </w:pPr>
            <w:r>
              <w:rPr>
                <w:rFonts w:hint="eastAsia" w:ascii="仿宋" w:hAnsi="仿宋" w:eastAsia="仿宋" w:cs="仿宋"/>
                <w:spacing w:val="0"/>
                <w:kern w:val="2"/>
                <w:sz w:val="30"/>
                <w:szCs w:val="3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1" w:type="dxa"/>
            <w:gridSpan w:val="6"/>
            <w:vAlign w:val="center"/>
          </w:tcPr>
          <w:p>
            <w:pPr>
              <w:widowControl/>
              <w:shd w:val="clear" w:color="auto" w:fill="FFFFFF"/>
              <w:spacing w:line="500" w:lineRule="exact"/>
              <w:jc w:val="left"/>
              <w:rPr>
                <w:rFonts w:ascii="仿宋" w:hAnsi="仿宋" w:eastAsia="仿宋" w:cs="仿宋"/>
                <w:color w:val="000000" w:themeColor="text1"/>
                <w:spacing w:val="0"/>
                <w:kern w:val="2"/>
                <w:sz w:val="30"/>
                <w:szCs w:val="30"/>
                <w:shd w:val="clear" w:color="auto" w:fill="FFFFFF"/>
                <w14:textFill>
                  <w14:solidFill>
                    <w14:schemeClr w14:val="tx1"/>
                  </w14:solidFill>
                </w14:textFill>
              </w:rPr>
            </w:pPr>
            <w:r>
              <w:rPr>
                <w:rFonts w:hint="eastAsia" w:ascii="仿宋" w:hAnsi="仿宋" w:eastAsia="仿宋" w:cs="仿宋"/>
                <w:color w:val="000000" w:themeColor="text1"/>
                <w:spacing w:val="0"/>
                <w:kern w:val="2"/>
                <w:sz w:val="30"/>
                <w:szCs w:val="30"/>
                <w:shd w:val="clear" w:color="auto" w:fill="FFFFFF"/>
                <w14:textFill>
                  <w14:solidFill>
                    <w14:schemeClr w14:val="tx1"/>
                  </w14:solidFill>
                </w14:textFill>
              </w:rPr>
              <w:t>决策事项草案的起草说明</w:t>
            </w:r>
          </w:p>
        </w:tc>
        <w:tc>
          <w:tcPr>
            <w:tcW w:w="991" w:type="dxa"/>
            <w:vAlign w:val="center"/>
          </w:tcPr>
          <w:p>
            <w:pPr>
              <w:pStyle w:val="8"/>
              <w:shd w:val="clear" w:color="auto" w:fill="FFFFFF"/>
              <w:spacing w:beforeAutospacing="0" w:afterAutospacing="0" w:line="500" w:lineRule="exact"/>
              <w:jc w:val="center"/>
              <w:rPr>
                <w:rFonts w:ascii="仿宋" w:hAnsi="仿宋" w:eastAsia="仿宋" w:cs="仿宋"/>
                <w:color w:val="000000" w:themeColor="text1"/>
                <w:spacing w:val="0"/>
                <w:kern w:val="2"/>
                <w:sz w:val="30"/>
                <w:szCs w:val="30"/>
                <w14:textFill>
                  <w14:solidFill>
                    <w14:schemeClr w14:val="tx1"/>
                  </w14:solidFill>
                </w14:textFill>
              </w:rPr>
            </w:pPr>
            <w:r>
              <w:rPr>
                <w:rFonts w:hint="eastAsia" w:ascii="仿宋" w:hAnsi="仿宋" w:eastAsia="仿宋" w:cs="仿宋"/>
                <w:color w:val="000000" w:themeColor="text1"/>
                <w:spacing w:val="0"/>
                <w:kern w:val="2"/>
                <w:sz w:val="30"/>
                <w:szCs w:val="30"/>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1" w:type="dxa"/>
            <w:gridSpan w:val="6"/>
            <w:vAlign w:val="center"/>
          </w:tcPr>
          <w:p>
            <w:pPr>
              <w:widowControl/>
              <w:shd w:val="clear" w:color="auto" w:fill="FFFFFF"/>
              <w:spacing w:line="500" w:lineRule="exact"/>
              <w:jc w:val="left"/>
              <w:rPr>
                <w:rFonts w:ascii="仿宋" w:hAnsi="仿宋" w:eastAsia="仿宋" w:cs="仿宋"/>
                <w:color w:val="000000" w:themeColor="text1"/>
                <w:spacing w:val="0"/>
                <w:kern w:val="2"/>
                <w:sz w:val="30"/>
                <w:szCs w:val="30"/>
                <w:shd w:val="clear" w:color="auto" w:fill="FFFFFF"/>
                <w14:textFill>
                  <w14:solidFill>
                    <w14:schemeClr w14:val="tx1"/>
                  </w14:solidFill>
                </w14:textFill>
              </w:rPr>
            </w:pPr>
            <w:r>
              <w:rPr>
                <w:rFonts w:hint="eastAsia" w:ascii="仿宋" w:hAnsi="仿宋" w:eastAsia="仿宋" w:cs="仿宋"/>
                <w:color w:val="000000" w:themeColor="text1"/>
                <w:spacing w:val="0"/>
                <w:kern w:val="2"/>
                <w:sz w:val="30"/>
                <w:szCs w:val="30"/>
                <w:shd w:val="clear" w:color="auto" w:fill="FFFFFF"/>
                <w14:textFill>
                  <w14:solidFill>
                    <w14:schemeClr w14:val="tx1"/>
                  </w14:solidFill>
                </w14:textFill>
              </w:rPr>
              <w:t>涉及部门征求意见及采纳的情况</w:t>
            </w:r>
          </w:p>
        </w:tc>
        <w:tc>
          <w:tcPr>
            <w:tcW w:w="991" w:type="dxa"/>
            <w:vAlign w:val="center"/>
          </w:tcPr>
          <w:p>
            <w:pPr>
              <w:pStyle w:val="8"/>
              <w:shd w:val="clear" w:color="auto" w:fill="FFFFFF"/>
              <w:spacing w:beforeAutospacing="0" w:afterAutospacing="0" w:line="500" w:lineRule="exact"/>
              <w:jc w:val="center"/>
              <w:rPr>
                <w:rFonts w:ascii="仿宋" w:hAnsi="仿宋" w:eastAsia="仿宋" w:cs="仿宋"/>
                <w:color w:val="000000" w:themeColor="text1"/>
                <w:spacing w:val="0"/>
                <w:kern w:val="2"/>
                <w:sz w:val="30"/>
                <w:szCs w:val="30"/>
                <w14:textFill>
                  <w14:solidFill>
                    <w14:schemeClr w14:val="tx1"/>
                  </w14:solidFill>
                </w14:textFill>
              </w:rPr>
            </w:pPr>
            <w:r>
              <w:rPr>
                <w:rFonts w:hint="eastAsia" w:ascii="仿宋" w:hAnsi="仿宋" w:eastAsia="仿宋" w:cs="仿宋"/>
                <w:color w:val="000000" w:themeColor="text1"/>
                <w:spacing w:val="0"/>
                <w:kern w:val="2"/>
                <w:sz w:val="30"/>
                <w:szCs w:val="30"/>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1" w:type="dxa"/>
            <w:gridSpan w:val="6"/>
            <w:vAlign w:val="center"/>
          </w:tcPr>
          <w:p>
            <w:pPr>
              <w:pStyle w:val="8"/>
              <w:shd w:val="clear" w:color="auto" w:fill="FFFFFF"/>
              <w:adjustRightInd w:val="0"/>
              <w:spacing w:beforeAutospacing="0" w:afterAutospacing="0" w:line="500" w:lineRule="exact"/>
              <w:jc w:val="both"/>
              <w:rPr>
                <w:rFonts w:ascii="仿宋" w:hAnsi="仿宋" w:eastAsia="仿宋" w:cs="仿宋"/>
                <w:color w:val="000000" w:themeColor="text1"/>
                <w:spacing w:val="0"/>
                <w:kern w:val="2"/>
                <w:sz w:val="30"/>
                <w:szCs w:val="30"/>
                <w:shd w:val="clear" w:color="auto" w:fill="FFFFFF"/>
                <w:lang w:bidi="ar-SA"/>
                <w14:textFill>
                  <w14:solidFill>
                    <w14:schemeClr w14:val="tx1"/>
                  </w14:solidFill>
                </w14:textFill>
              </w:rPr>
            </w:pPr>
            <w:r>
              <w:rPr>
                <w:rFonts w:hint="eastAsia" w:ascii="仿宋" w:hAnsi="仿宋" w:eastAsia="仿宋" w:cs="仿宋"/>
                <w:color w:val="000000" w:themeColor="text1"/>
                <w:spacing w:val="0"/>
                <w:kern w:val="2"/>
                <w:sz w:val="30"/>
                <w:szCs w:val="30"/>
                <w:shd w:val="clear" w:color="auto" w:fill="FFFFFF"/>
                <w:lang w:bidi="ar-SA"/>
                <w14:textFill>
                  <w14:solidFill>
                    <w14:schemeClr w14:val="tx1"/>
                  </w14:solidFill>
                </w14:textFill>
              </w:rPr>
              <w:t>决策事项草案涉及的职责权限和决策内容的合法性依据</w:t>
            </w:r>
          </w:p>
        </w:tc>
        <w:tc>
          <w:tcPr>
            <w:tcW w:w="991" w:type="dxa"/>
            <w:vAlign w:val="center"/>
          </w:tcPr>
          <w:p>
            <w:pPr>
              <w:pStyle w:val="8"/>
              <w:shd w:val="clear" w:color="auto" w:fill="FFFFFF"/>
              <w:spacing w:beforeAutospacing="0" w:afterAutospacing="0" w:line="500" w:lineRule="exact"/>
              <w:jc w:val="center"/>
              <w:rPr>
                <w:rFonts w:ascii="仿宋" w:hAnsi="仿宋" w:eastAsia="仿宋" w:cs="仿宋"/>
                <w:color w:val="000000" w:themeColor="text1"/>
                <w:spacing w:val="0"/>
                <w:kern w:val="2"/>
                <w:sz w:val="30"/>
                <w:szCs w:val="30"/>
                <w14:textFill>
                  <w14:solidFill>
                    <w14:schemeClr w14:val="tx1"/>
                  </w14:solidFill>
                </w14:textFill>
              </w:rPr>
            </w:pPr>
            <w:r>
              <w:rPr>
                <w:rFonts w:hint="eastAsia" w:ascii="仿宋" w:hAnsi="仿宋" w:eastAsia="仿宋" w:cs="仿宋"/>
                <w:color w:val="000000" w:themeColor="text1"/>
                <w:spacing w:val="0"/>
                <w:kern w:val="2"/>
                <w:sz w:val="30"/>
                <w:szCs w:val="30"/>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1" w:type="dxa"/>
            <w:gridSpan w:val="6"/>
            <w:vAlign w:val="center"/>
          </w:tcPr>
          <w:p>
            <w:pPr>
              <w:spacing w:line="400" w:lineRule="exact"/>
              <w:rPr>
                <w:rFonts w:ascii="仿宋" w:hAnsi="仿宋" w:eastAsia="仿宋" w:cs="仿宋"/>
                <w:color w:val="000000" w:themeColor="text1"/>
                <w:spacing w:val="0"/>
                <w:kern w:val="2"/>
                <w:sz w:val="30"/>
                <w:szCs w:val="30"/>
                <w:shd w:val="clear" w:color="auto" w:fill="FFFFFF"/>
                <w14:textFill>
                  <w14:solidFill>
                    <w14:schemeClr w14:val="tx1"/>
                  </w14:solidFill>
                </w14:textFill>
              </w:rPr>
            </w:pPr>
            <w:r>
              <w:rPr>
                <w:rFonts w:hint="eastAsia" w:ascii="仿宋" w:hAnsi="仿宋" w:eastAsia="仿宋" w:cs="仿宋"/>
                <w:color w:val="000000" w:themeColor="text1"/>
                <w:spacing w:val="0"/>
                <w:kern w:val="2"/>
                <w:sz w:val="30"/>
                <w:szCs w:val="30"/>
                <w:shd w:val="clear" w:color="auto" w:fill="FFFFFF"/>
                <w14:textFill>
                  <w14:solidFill>
                    <w14:schemeClr w14:val="tx1"/>
                  </w14:solidFill>
                </w14:textFill>
              </w:rPr>
              <w:t>决策草案涉及市场主体经济活动的，应当包含公平竞争审查的有关情况</w:t>
            </w:r>
          </w:p>
        </w:tc>
        <w:tc>
          <w:tcPr>
            <w:tcW w:w="991" w:type="dxa"/>
            <w:vAlign w:val="center"/>
          </w:tcPr>
          <w:p>
            <w:pPr>
              <w:pStyle w:val="8"/>
              <w:shd w:val="clear" w:color="auto" w:fill="FFFFFF"/>
              <w:spacing w:beforeAutospacing="0" w:afterAutospacing="0" w:line="500" w:lineRule="exact"/>
              <w:jc w:val="center"/>
              <w:rPr>
                <w:rFonts w:ascii="仿宋" w:hAnsi="仿宋" w:eastAsia="仿宋" w:cs="仿宋"/>
                <w:color w:val="000000" w:themeColor="text1"/>
                <w:spacing w:val="0"/>
                <w:kern w:val="2"/>
                <w:sz w:val="30"/>
                <w:szCs w:val="30"/>
                <w14:textFill>
                  <w14:solidFill>
                    <w14:schemeClr w14:val="tx1"/>
                  </w14:solidFill>
                </w14:textFill>
              </w:rPr>
            </w:pPr>
            <w:r>
              <w:rPr>
                <w:rFonts w:hint="eastAsia" w:ascii="仿宋" w:hAnsi="仿宋" w:eastAsia="仿宋" w:cs="仿宋"/>
                <w:color w:val="000000" w:themeColor="text1"/>
                <w:spacing w:val="0"/>
                <w:kern w:val="2"/>
                <w:sz w:val="30"/>
                <w:szCs w:val="30"/>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7531" w:type="dxa"/>
            <w:gridSpan w:val="6"/>
            <w:vAlign w:val="center"/>
          </w:tcPr>
          <w:p>
            <w:pPr>
              <w:spacing w:line="400" w:lineRule="exact"/>
              <w:rPr>
                <w:rFonts w:ascii="仿宋" w:hAnsi="仿宋" w:eastAsia="仿宋" w:cs="仿宋"/>
                <w:color w:val="000000" w:themeColor="text1"/>
                <w:spacing w:val="0"/>
                <w:kern w:val="2"/>
                <w:sz w:val="30"/>
                <w:szCs w:val="30"/>
                <w:shd w:val="clear" w:color="auto" w:fill="FFFFFF"/>
                <w14:textFill>
                  <w14:solidFill>
                    <w14:schemeClr w14:val="tx1"/>
                  </w14:solidFill>
                </w14:textFill>
              </w:rPr>
            </w:pPr>
            <w:r>
              <w:rPr>
                <w:rFonts w:hint="eastAsia" w:ascii="仿宋" w:hAnsi="仿宋" w:eastAsia="仿宋" w:cs="仿宋"/>
                <w:color w:val="000000" w:themeColor="text1"/>
                <w:spacing w:val="0"/>
                <w:kern w:val="2"/>
                <w:sz w:val="30"/>
                <w:szCs w:val="30"/>
                <w:shd w:val="clear" w:color="auto" w:fill="FFFFFF"/>
                <w14:textFill>
                  <w14:solidFill>
                    <w14:schemeClr w14:val="tx1"/>
                  </w14:solidFill>
                </w14:textFill>
              </w:rPr>
              <w:t>涉及社会公众切身利益或者对其权利义务有重大影响的，应当包含公众参与情况。涉及企业、行业和特定群体利益的,应当听取有代表性的市场主体的意见</w:t>
            </w:r>
          </w:p>
        </w:tc>
        <w:tc>
          <w:tcPr>
            <w:tcW w:w="991" w:type="dxa"/>
            <w:vAlign w:val="center"/>
          </w:tcPr>
          <w:p>
            <w:pPr>
              <w:pStyle w:val="8"/>
              <w:widowControl/>
              <w:spacing w:beforeAutospacing="0" w:afterAutospacing="0" w:line="500" w:lineRule="exact"/>
              <w:jc w:val="center"/>
              <w:rPr>
                <w:rFonts w:ascii="仿宋" w:hAnsi="仿宋" w:eastAsia="仿宋" w:cs="仿宋"/>
                <w:color w:val="000000" w:themeColor="text1"/>
                <w:spacing w:val="0"/>
                <w:kern w:val="2"/>
                <w:sz w:val="30"/>
                <w:szCs w:val="30"/>
                <w:lang w:bidi="ar-SA"/>
                <w14:textFill>
                  <w14:solidFill>
                    <w14:schemeClr w14:val="tx1"/>
                  </w14:solidFill>
                </w14:textFill>
              </w:rPr>
            </w:pPr>
            <w:r>
              <w:rPr>
                <w:rFonts w:hint="eastAsia" w:ascii="仿宋" w:hAnsi="仿宋" w:eastAsia="仿宋" w:cs="仿宋"/>
                <w:color w:val="000000" w:themeColor="text1"/>
                <w:spacing w:val="0"/>
                <w:kern w:val="2"/>
                <w:sz w:val="30"/>
                <w:szCs w:val="30"/>
                <w:lang w:bidi="ar-SA"/>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531" w:type="dxa"/>
            <w:gridSpan w:val="6"/>
            <w:vAlign w:val="center"/>
          </w:tcPr>
          <w:p>
            <w:pPr>
              <w:spacing w:line="400" w:lineRule="exact"/>
              <w:rPr>
                <w:rFonts w:ascii="仿宋" w:hAnsi="仿宋" w:eastAsia="仿宋" w:cs="仿宋"/>
                <w:color w:val="000000" w:themeColor="text1"/>
                <w:spacing w:val="0"/>
                <w:kern w:val="2"/>
                <w:sz w:val="30"/>
                <w:szCs w:val="30"/>
                <w:shd w:val="clear" w:color="auto" w:fill="FFFFFF"/>
                <w14:textFill>
                  <w14:solidFill>
                    <w14:schemeClr w14:val="tx1"/>
                  </w14:solidFill>
                </w14:textFill>
              </w:rPr>
            </w:pPr>
            <w:r>
              <w:rPr>
                <w:rFonts w:hint="eastAsia" w:ascii="仿宋" w:hAnsi="仿宋" w:eastAsia="仿宋" w:cs="仿宋"/>
                <w:color w:val="000000" w:themeColor="text1"/>
                <w:spacing w:val="0"/>
                <w:kern w:val="2"/>
                <w:sz w:val="30"/>
                <w:szCs w:val="30"/>
                <w:shd w:val="clear" w:color="auto" w:fill="FFFFFF"/>
                <w14:textFill>
                  <w14:solidFill>
                    <w14:schemeClr w14:val="tx1"/>
                  </w14:solidFill>
                </w14:textFill>
              </w:rPr>
              <w:t>制定重大公共政策和措施涉及较强专业性、技术性内容存在较大意见分歧的；规定有关奖励、扶持措施的审査标准和审查程序的;可能导致重大财政投入或者社会成本大幅增加,需要进行成本效益分析的;对社会公众权益影响重大的,上述情形需要对拟决策事项的科学性、合法性、合理性进行专家论证的，应当包含专家论证情况</w:t>
            </w:r>
          </w:p>
        </w:tc>
        <w:tc>
          <w:tcPr>
            <w:tcW w:w="991" w:type="dxa"/>
            <w:vAlign w:val="center"/>
          </w:tcPr>
          <w:p>
            <w:pPr>
              <w:pStyle w:val="8"/>
              <w:widowControl/>
              <w:spacing w:beforeAutospacing="0" w:afterAutospacing="0" w:line="500" w:lineRule="exact"/>
              <w:jc w:val="center"/>
              <w:rPr>
                <w:rFonts w:ascii="仿宋" w:hAnsi="仿宋" w:eastAsia="仿宋" w:cs="仿宋"/>
                <w:color w:val="000000" w:themeColor="text1"/>
                <w:spacing w:val="0"/>
                <w:kern w:val="2"/>
                <w:sz w:val="30"/>
                <w:szCs w:val="30"/>
                <w:lang w:bidi="ar-SA"/>
                <w14:textFill>
                  <w14:solidFill>
                    <w14:schemeClr w14:val="tx1"/>
                  </w14:solidFill>
                </w14:textFill>
              </w:rPr>
            </w:pPr>
            <w:r>
              <w:rPr>
                <w:rFonts w:hint="eastAsia" w:ascii="仿宋" w:hAnsi="仿宋" w:eastAsia="仿宋" w:cs="仿宋"/>
                <w:color w:val="000000" w:themeColor="text1"/>
                <w:spacing w:val="0"/>
                <w:kern w:val="2"/>
                <w:sz w:val="30"/>
                <w:szCs w:val="30"/>
                <w:lang w:bidi="ar-SA"/>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7" w:hRule="atLeast"/>
        </w:trPr>
        <w:tc>
          <w:tcPr>
            <w:tcW w:w="7531" w:type="dxa"/>
            <w:gridSpan w:val="6"/>
            <w:vAlign w:val="center"/>
          </w:tcPr>
          <w:p>
            <w:pPr>
              <w:spacing w:line="400" w:lineRule="exact"/>
              <w:rPr>
                <w:rFonts w:ascii="仿宋" w:hAnsi="仿宋" w:eastAsia="仿宋" w:cs="仿宋"/>
                <w:spacing w:val="0"/>
                <w:kern w:val="2"/>
                <w:sz w:val="30"/>
                <w:szCs w:val="30"/>
              </w:rPr>
            </w:pPr>
            <w:r>
              <w:rPr>
                <w:rFonts w:hint="eastAsia" w:ascii="仿宋" w:hAnsi="仿宋" w:eastAsia="仿宋" w:cs="仿宋"/>
                <w:color w:val="000000" w:themeColor="text1"/>
                <w:spacing w:val="0"/>
                <w:kern w:val="2"/>
                <w:sz w:val="30"/>
                <w:szCs w:val="30"/>
                <w14:textFill>
                  <w14:solidFill>
                    <w14:schemeClr w14:val="tx1"/>
                  </w14:solidFill>
                </w14:textFill>
              </w:rPr>
              <w:t>凡是直接关系人民群众切身利益且涉及面广、容易引发社会稳定问题的重大行政决策事项,实施后可能对社会稳定、公共安全等方面造成潜在风险的,应当包含风险评估情况</w:t>
            </w:r>
          </w:p>
        </w:tc>
        <w:tc>
          <w:tcPr>
            <w:tcW w:w="991" w:type="dxa"/>
            <w:vAlign w:val="center"/>
          </w:tcPr>
          <w:p>
            <w:pPr>
              <w:spacing w:line="500" w:lineRule="exact"/>
              <w:jc w:val="center"/>
              <w:rPr>
                <w:rFonts w:ascii="仿宋" w:hAnsi="仿宋" w:eastAsia="仿宋" w:cs="仿宋"/>
                <w:spacing w:val="0"/>
                <w:kern w:val="2"/>
                <w:sz w:val="30"/>
                <w:szCs w:val="30"/>
              </w:rPr>
            </w:pPr>
            <w:r>
              <w:rPr>
                <w:rFonts w:hint="eastAsia" w:ascii="仿宋" w:hAnsi="仿宋" w:eastAsia="仿宋" w:cs="仿宋"/>
                <w:spacing w:val="0"/>
                <w:kern w:val="2"/>
                <w:sz w:val="30"/>
                <w:szCs w:val="3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31" w:type="dxa"/>
            <w:gridSpan w:val="6"/>
          </w:tcPr>
          <w:p>
            <w:pPr>
              <w:spacing w:line="500" w:lineRule="exact"/>
              <w:jc w:val="center"/>
              <w:rPr>
                <w:rFonts w:ascii="仿宋" w:hAnsi="仿宋" w:eastAsia="仿宋" w:cs="仿宋"/>
                <w:spacing w:val="0"/>
                <w:kern w:val="2"/>
                <w:sz w:val="30"/>
                <w:szCs w:val="30"/>
              </w:rPr>
            </w:pPr>
            <w:r>
              <w:rPr>
                <w:rFonts w:hint="eastAsia" w:ascii="仿宋" w:hAnsi="仿宋" w:eastAsia="仿宋" w:cs="仿宋"/>
                <w:spacing w:val="0"/>
                <w:kern w:val="2"/>
                <w:sz w:val="30"/>
                <w:szCs w:val="30"/>
              </w:rPr>
              <w:t>合法性审查内容</w:t>
            </w:r>
          </w:p>
        </w:tc>
        <w:tc>
          <w:tcPr>
            <w:tcW w:w="991" w:type="dxa"/>
          </w:tcPr>
          <w:p>
            <w:pPr>
              <w:spacing w:line="500" w:lineRule="exact"/>
              <w:rPr>
                <w:rFonts w:ascii="仿宋" w:hAnsi="仿宋" w:eastAsia="仿宋" w:cs="仿宋"/>
                <w:spacing w:val="0"/>
                <w:kern w:val="2"/>
                <w:sz w:val="30"/>
                <w:szCs w:val="30"/>
              </w:rPr>
            </w:pPr>
            <w:r>
              <w:rPr>
                <w:rFonts w:hint="eastAsia" w:ascii="仿宋" w:hAnsi="仿宋" w:eastAsia="仿宋" w:cs="仿宋"/>
                <w:spacing w:val="0"/>
                <w:kern w:val="2"/>
                <w:sz w:val="30"/>
                <w:szCs w:val="3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531" w:type="dxa"/>
            <w:gridSpan w:val="6"/>
            <w:vAlign w:val="center"/>
          </w:tcPr>
          <w:p>
            <w:pPr>
              <w:spacing w:line="360" w:lineRule="exact"/>
              <w:rPr>
                <w:rFonts w:ascii="仿宋" w:hAnsi="仿宋" w:eastAsia="仿宋_GB2312" w:cs="仿宋"/>
                <w:spacing w:val="0"/>
                <w:kern w:val="2"/>
                <w:sz w:val="30"/>
                <w:szCs w:val="30"/>
              </w:rPr>
            </w:pPr>
            <w:r>
              <w:rPr>
                <w:rFonts w:hint="eastAsia" w:ascii="仿宋_GB2312" w:hAnsi="仿宋_GB2312" w:eastAsia="仿宋_GB2312" w:cs="仿宋_GB2312"/>
                <w:spacing w:val="0"/>
                <w:kern w:val="2"/>
                <w:sz w:val="28"/>
                <w:szCs w:val="28"/>
              </w:rPr>
              <w:t>主体是否适格（规范性文件）</w:t>
            </w:r>
          </w:p>
        </w:tc>
        <w:tc>
          <w:tcPr>
            <w:tcW w:w="991" w:type="dxa"/>
          </w:tcPr>
          <w:p>
            <w:pPr>
              <w:spacing w:line="500" w:lineRule="exact"/>
              <w:jc w:val="center"/>
              <w:rPr>
                <w:rFonts w:ascii="仿宋" w:hAnsi="仿宋" w:eastAsia="仿宋" w:cs="仿宋"/>
                <w:spacing w:val="0"/>
                <w:kern w:val="2"/>
                <w:sz w:val="30"/>
                <w:szCs w:val="30"/>
              </w:rPr>
            </w:pPr>
            <w:r>
              <w:rPr>
                <w:rFonts w:hint="eastAsia" w:ascii="仿宋" w:hAnsi="仿宋" w:eastAsia="仿宋" w:cs="仿宋"/>
                <w:spacing w:val="0"/>
                <w:kern w:val="2"/>
                <w:sz w:val="30"/>
                <w:szCs w:val="3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531" w:type="dxa"/>
            <w:gridSpan w:val="6"/>
            <w:vAlign w:val="center"/>
          </w:tcPr>
          <w:p>
            <w:pPr>
              <w:spacing w:line="360" w:lineRule="exact"/>
              <w:rPr>
                <w:rFonts w:ascii="仿宋" w:hAnsi="仿宋" w:eastAsia="仿宋" w:cs="仿宋"/>
                <w:spacing w:val="0"/>
                <w:kern w:val="2"/>
                <w:sz w:val="30"/>
                <w:szCs w:val="30"/>
              </w:rPr>
            </w:pPr>
            <w:r>
              <w:rPr>
                <w:rFonts w:hint="eastAsia" w:ascii="仿宋" w:hAnsi="仿宋" w:eastAsia="仿宋" w:cs="仿宋"/>
                <w:color w:val="000000" w:themeColor="text1"/>
                <w:spacing w:val="0"/>
                <w:kern w:val="2"/>
                <w:sz w:val="30"/>
                <w:szCs w:val="30"/>
                <w14:textFill>
                  <w14:solidFill>
                    <w14:schemeClr w14:val="tx1"/>
                  </w14:solidFill>
                </w14:textFill>
              </w:rPr>
              <w:t>是否超越法定权限</w:t>
            </w:r>
          </w:p>
        </w:tc>
        <w:tc>
          <w:tcPr>
            <w:tcW w:w="991" w:type="dxa"/>
            <w:vAlign w:val="center"/>
          </w:tcPr>
          <w:p>
            <w:pPr>
              <w:spacing w:line="500" w:lineRule="exact"/>
              <w:jc w:val="center"/>
              <w:rPr>
                <w:rFonts w:ascii="仿宋" w:hAnsi="仿宋" w:eastAsia="仿宋" w:cs="仿宋"/>
                <w:spacing w:val="0"/>
                <w:kern w:val="2"/>
                <w:sz w:val="30"/>
                <w:szCs w:val="30"/>
              </w:rPr>
            </w:pPr>
            <w:r>
              <w:rPr>
                <w:rFonts w:hint="eastAsia" w:ascii="仿宋" w:hAnsi="仿宋" w:eastAsia="仿宋" w:cs="仿宋"/>
                <w:spacing w:val="0"/>
                <w:kern w:val="2"/>
                <w:sz w:val="30"/>
                <w:szCs w:val="3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7531" w:type="dxa"/>
            <w:gridSpan w:val="6"/>
            <w:vAlign w:val="center"/>
          </w:tcPr>
          <w:p>
            <w:pPr>
              <w:spacing w:line="360" w:lineRule="exact"/>
              <w:rPr>
                <w:rFonts w:ascii="仿宋" w:hAnsi="仿宋" w:eastAsia="仿宋" w:cs="仿宋"/>
                <w:spacing w:val="0"/>
                <w:kern w:val="2"/>
                <w:sz w:val="30"/>
                <w:szCs w:val="30"/>
              </w:rPr>
            </w:pPr>
            <w:r>
              <w:rPr>
                <w:rFonts w:hint="eastAsia" w:ascii="仿宋" w:hAnsi="仿宋" w:eastAsia="仿宋" w:cs="仿宋"/>
                <w:color w:val="000000" w:themeColor="text1"/>
                <w:spacing w:val="0"/>
                <w:kern w:val="2"/>
                <w:sz w:val="30"/>
                <w:szCs w:val="30"/>
                <w14:textFill>
                  <w14:solidFill>
                    <w14:schemeClr w14:val="tx1"/>
                  </w14:solidFill>
                </w14:textFill>
              </w:rPr>
              <w:t>是否违反法律、法规、规章规定</w:t>
            </w:r>
          </w:p>
        </w:tc>
        <w:tc>
          <w:tcPr>
            <w:tcW w:w="991" w:type="dxa"/>
            <w:vAlign w:val="center"/>
          </w:tcPr>
          <w:p>
            <w:pPr>
              <w:spacing w:line="500" w:lineRule="exact"/>
              <w:jc w:val="center"/>
              <w:rPr>
                <w:rFonts w:ascii="仿宋" w:hAnsi="仿宋" w:eastAsia="仿宋" w:cs="仿宋"/>
                <w:spacing w:val="0"/>
                <w:kern w:val="2"/>
                <w:sz w:val="30"/>
                <w:szCs w:val="30"/>
              </w:rPr>
            </w:pPr>
            <w:r>
              <w:rPr>
                <w:rFonts w:hint="eastAsia" w:ascii="仿宋" w:hAnsi="仿宋" w:eastAsia="仿宋" w:cs="仿宋"/>
                <w:spacing w:val="0"/>
                <w:kern w:val="2"/>
                <w:sz w:val="30"/>
                <w:szCs w:val="3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531" w:type="dxa"/>
            <w:gridSpan w:val="6"/>
            <w:vAlign w:val="center"/>
          </w:tcPr>
          <w:p>
            <w:pPr>
              <w:spacing w:line="360" w:lineRule="exact"/>
              <w:rPr>
                <w:rFonts w:ascii="仿宋" w:hAnsi="仿宋" w:eastAsia="仿宋" w:cs="仿宋"/>
                <w:spacing w:val="0"/>
                <w:kern w:val="2"/>
                <w:sz w:val="30"/>
                <w:szCs w:val="30"/>
              </w:rPr>
            </w:pPr>
            <w:r>
              <w:rPr>
                <w:rFonts w:hint="eastAsia" w:ascii="仿宋" w:hAnsi="仿宋" w:eastAsia="仿宋" w:cs="仿宋"/>
                <w:color w:val="000000" w:themeColor="text1"/>
                <w:spacing w:val="0"/>
                <w:kern w:val="2"/>
                <w:sz w:val="30"/>
                <w:szCs w:val="30"/>
                <w14:textFill>
                  <w14:solidFill>
                    <w14:schemeClr w14:val="tx1"/>
                  </w14:solidFill>
                </w14:textFill>
              </w:rPr>
              <w:t>与上级规范性文件或其他相关政策文件是否协调一致</w:t>
            </w:r>
          </w:p>
        </w:tc>
        <w:tc>
          <w:tcPr>
            <w:tcW w:w="991" w:type="dxa"/>
            <w:vAlign w:val="center"/>
          </w:tcPr>
          <w:p>
            <w:pPr>
              <w:spacing w:line="500" w:lineRule="exact"/>
              <w:jc w:val="center"/>
              <w:rPr>
                <w:rFonts w:ascii="仿宋" w:hAnsi="仿宋" w:eastAsia="仿宋" w:cs="仿宋"/>
                <w:spacing w:val="0"/>
                <w:kern w:val="2"/>
                <w:sz w:val="30"/>
                <w:szCs w:val="30"/>
              </w:rPr>
            </w:pPr>
            <w:r>
              <w:rPr>
                <w:rFonts w:hint="eastAsia" w:ascii="仿宋" w:hAnsi="仿宋" w:eastAsia="仿宋" w:cs="仿宋"/>
                <w:spacing w:val="0"/>
                <w:kern w:val="2"/>
                <w:sz w:val="30"/>
                <w:szCs w:val="3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531" w:type="dxa"/>
            <w:gridSpan w:val="6"/>
            <w:vAlign w:val="center"/>
          </w:tcPr>
          <w:p>
            <w:pPr>
              <w:spacing w:line="360" w:lineRule="exact"/>
              <w:rPr>
                <w:rFonts w:ascii="仿宋" w:hAnsi="仿宋" w:eastAsia="仿宋" w:cs="仿宋"/>
                <w:spacing w:val="0"/>
                <w:kern w:val="2"/>
                <w:sz w:val="30"/>
                <w:szCs w:val="30"/>
              </w:rPr>
            </w:pPr>
            <w:r>
              <w:rPr>
                <w:rFonts w:hint="eastAsia" w:ascii="仿宋" w:hAnsi="仿宋" w:eastAsia="仿宋" w:cs="仿宋"/>
                <w:color w:val="000000" w:themeColor="text1"/>
                <w:spacing w:val="0"/>
                <w:kern w:val="2"/>
                <w:sz w:val="30"/>
                <w:szCs w:val="30"/>
                <w14:textFill>
                  <w14:solidFill>
                    <w14:schemeClr w14:val="tx1"/>
                  </w14:solidFill>
                </w14:textFill>
              </w:rPr>
              <w:t>是否履行相关法定程序（包括征求意见、公众参与、专家论证、风险评估情况等）</w:t>
            </w:r>
          </w:p>
        </w:tc>
        <w:tc>
          <w:tcPr>
            <w:tcW w:w="991" w:type="dxa"/>
            <w:vAlign w:val="center"/>
          </w:tcPr>
          <w:p>
            <w:pPr>
              <w:spacing w:line="500" w:lineRule="exact"/>
              <w:jc w:val="center"/>
              <w:rPr>
                <w:rFonts w:ascii="仿宋" w:hAnsi="仿宋" w:eastAsia="仿宋" w:cs="仿宋"/>
                <w:spacing w:val="0"/>
                <w:kern w:val="2"/>
                <w:sz w:val="30"/>
                <w:szCs w:val="30"/>
              </w:rPr>
            </w:pPr>
            <w:r>
              <w:rPr>
                <w:rFonts w:hint="eastAsia" w:ascii="仿宋" w:hAnsi="仿宋" w:eastAsia="仿宋" w:cs="仿宋"/>
                <w:spacing w:val="0"/>
                <w:kern w:val="2"/>
                <w:sz w:val="30"/>
                <w:szCs w:val="3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trPr>
        <w:tc>
          <w:tcPr>
            <w:tcW w:w="7531" w:type="dxa"/>
            <w:gridSpan w:val="6"/>
            <w:vAlign w:val="center"/>
          </w:tcPr>
          <w:p>
            <w:pPr>
              <w:spacing w:line="360" w:lineRule="exact"/>
              <w:rPr>
                <w:rFonts w:ascii="仿宋" w:hAnsi="仿宋" w:eastAsia="仿宋" w:cs="仿宋"/>
                <w:color w:val="000000" w:themeColor="text1"/>
                <w:spacing w:val="0"/>
                <w:kern w:val="2"/>
                <w:sz w:val="30"/>
                <w:szCs w:val="30"/>
                <w14:textFill>
                  <w14:solidFill>
                    <w14:schemeClr w14:val="tx1"/>
                  </w14:solidFill>
                </w14:textFill>
              </w:rPr>
            </w:pPr>
            <w:r>
              <w:rPr>
                <w:rFonts w:hint="eastAsia" w:ascii="仿宋" w:hAnsi="仿宋" w:eastAsia="仿宋" w:cs="仿宋"/>
                <w:color w:val="000000" w:themeColor="text1"/>
                <w:spacing w:val="0"/>
                <w:kern w:val="2"/>
                <w:sz w:val="30"/>
                <w:szCs w:val="30"/>
                <w14:textFill>
                  <w14:solidFill>
                    <w14:schemeClr w14:val="tx1"/>
                  </w14:solidFill>
                </w14:textFill>
              </w:rPr>
              <w:t>是否对利害关系人权益及有效保障造成影响的，是否违法设定行政许可、行政处罚、行政强制、行政征收、行政收费等事项（即，违法设定许可审批前置条件、违法增加行政相对人的基本义务或减损其基本权利的）</w:t>
            </w:r>
          </w:p>
        </w:tc>
        <w:tc>
          <w:tcPr>
            <w:tcW w:w="991" w:type="dxa"/>
            <w:vAlign w:val="center"/>
          </w:tcPr>
          <w:p>
            <w:pPr>
              <w:spacing w:line="500" w:lineRule="exact"/>
              <w:jc w:val="center"/>
              <w:rPr>
                <w:rFonts w:ascii="仿宋" w:hAnsi="仿宋" w:eastAsia="仿宋" w:cs="仿宋"/>
                <w:spacing w:val="0"/>
                <w:kern w:val="2"/>
                <w:sz w:val="30"/>
                <w:szCs w:val="30"/>
              </w:rPr>
            </w:pPr>
            <w:r>
              <w:rPr>
                <w:rFonts w:hint="eastAsia" w:ascii="仿宋" w:hAnsi="仿宋" w:eastAsia="仿宋" w:cs="仿宋"/>
                <w:spacing w:val="0"/>
                <w:kern w:val="2"/>
                <w:sz w:val="30"/>
                <w:szCs w:val="3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531" w:type="dxa"/>
            <w:gridSpan w:val="6"/>
            <w:vAlign w:val="center"/>
          </w:tcPr>
          <w:p>
            <w:pPr>
              <w:spacing w:line="360" w:lineRule="exact"/>
              <w:rPr>
                <w:rFonts w:ascii="仿宋" w:hAnsi="仿宋" w:eastAsia="仿宋" w:cs="仿宋"/>
                <w:color w:val="000000" w:themeColor="text1"/>
                <w:spacing w:val="0"/>
                <w:kern w:val="2"/>
                <w:sz w:val="30"/>
                <w:szCs w:val="30"/>
                <w14:textFill>
                  <w14:solidFill>
                    <w14:schemeClr w14:val="tx1"/>
                  </w14:solidFill>
                </w14:textFill>
              </w:rPr>
            </w:pPr>
            <w:r>
              <w:rPr>
                <w:rFonts w:hint="eastAsia" w:ascii="仿宋" w:hAnsi="仿宋" w:eastAsia="仿宋" w:cs="仿宋"/>
                <w:color w:val="000000" w:themeColor="text1"/>
                <w:spacing w:val="0"/>
                <w:kern w:val="2"/>
                <w:sz w:val="30"/>
                <w:szCs w:val="30"/>
                <w:lang w:bidi="ar"/>
                <w14:textFill>
                  <w14:solidFill>
                    <w14:schemeClr w14:val="tx1"/>
                  </w14:solidFill>
                </w14:textFill>
              </w:rPr>
              <w:t>是否存在没有法律、法规依据作出增加本单位权力或者缩减本单位法定职责的情形（规范性文件）</w:t>
            </w:r>
          </w:p>
        </w:tc>
        <w:tc>
          <w:tcPr>
            <w:tcW w:w="991" w:type="dxa"/>
            <w:vAlign w:val="center"/>
          </w:tcPr>
          <w:p>
            <w:pPr>
              <w:spacing w:line="500" w:lineRule="exact"/>
              <w:jc w:val="center"/>
              <w:rPr>
                <w:rFonts w:ascii="仿宋" w:hAnsi="仿宋" w:eastAsia="仿宋" w:cs="仿宋"/>
                <w:spacing w:val="0"/>
                <w:kern w:val="2"/>
                <w:sz w:val="30"/>
                <w:szCs w:val="30"/>
              </w:rPr>
            </w:pPr>
            <w:r>
              <w:rPr>
                <w:rFonts w:hint="eastAsia" w:ascii="仿宋" w:hAnsi="仿宋" w:eastAsia="仿宋" w:cs="仿宋"/>
                <w:spacing w:val="0"/>
                <w:kern w:val="2"/>
                <w:sz w:val="30"/>
                <w:szCs w:val="3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531" w:type="dxa"/>
            <w:gridSpan w:val="6"/>
            <w:vAlign w:val="center"/>
          </w:tcPr>
          <w:p>
            <w:pPr>
              <w:spacing w:line="360" w:lineRule="exact"/>
              <w:rPr>
                <w:rFonts w:ascii="仿宋" w:hAnsi="仿宋" w:eastAsia="仿宋" w:cs="仿宋"/>
                <w:spacing w:val="0"/>
                <w:kern w:val="2"/>
                <w:sz w:val="30"/>
                <w:szCs w:val="30"/>
              </w:rPr>
            </w:pPr>
            <w:r>
              <w:rPr>
                <w:rFonts w:hint="eastAsia" w:ascii="仿宋" w:hAnsi="仿宋" w:eastAsia="仿宋" w:cs="仿宋"/>
                <w:color w:val="000000" w:themeColor="text1"/>
                <w:spacing w:val="0"/>
                <w:kern w:val="2"/>
                <w:sz w:val="30"/>
                <w:szCs w:val="30"/>
                <w14:textFill>
                  <w14:solidFill>
                    <w14:schemeClr w14:val="tx1"/>
                  </w14:solidFill>
                </w14:textFill>
              </w:rPr>
              <w:t>是否存在明显不合理的规定</w:t>
            </w:r>
          </w:p>
        </w:tc>
        <w:tc>
          <w:tcPr>
            <w:tcW w:w="991" w:type="dxa"/>
            <w:vAlign w:val="center"/>
          </w:tcPr>
          <w:p>
            <w:pPr>
              <w:spacing w:line="500" w:lineRule="exact"/>
              <w:jc w:val="center"/>
              <w:rPr>
                <w:rFonts w:ascii="仿宋" w:hAnsi="仿宋" w:eastAsia="仿宋" w:cs="仿宋"/>
                <w:spacing w:val="0"/>
                <w:kern w:val="2"/>
                <w:sz w:val="30"/>
                <w:szCs w:val="30"/>
              </w:rPr>
            </w:pPr>
            <w:r>
              <w:rPr>
                <w:rFonts w:hint="eastAsia" w:ascii="仿宋" w:hAnsi="仿宋" w:eastAsia="仿宋" w:cs="仿宋"/>
                <w:spacing w:val="0"/>
                <w:kern w:val="2"/>
                <w:sz w:val="30"/>
                <w:szCs w:val="3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2086"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仿宋"/>
                <w:spacing w:val="0"/>
                <w:kern w:val="2"/>
                <w:sz w:val="30"/>
                <w:szCs w:val="30"/>
              </w:rPr>
            </w:pPr>
            <w:r>
              <w:rPr>
                <w:rFonts w:hint="eastAsia" w:ascii="仿宋" w:hAnsi="仿宋" w:eastAsia="仿宋" w:cs="仿宋"/>
                <w:color w:val="000000" w:themeColor="text1"/>
                <w:spacing w:val="0"/>
                <w:kern w:val="2"/>
                <w:sz w:val="30"/>
                <w:szCs w:val="30"/>
                <w14:textFill>
                  <w14:solidFill>
                    <w14:schemeClr w14:val="tx1"/>
                  </w14:solidFill>
                </w14:textFill>
              </w:rPr>
              <w:t>有关创新、细化完善上级政策文件或法律法规的内容</w:t>
            </w:r>
          </w:p>
        </w:tc>
        <w:tc>
          <w:tcPr>
            <w:tcW w:w="6436" w:type="dxa"/>
            <w:gridSpan w:val="5"/>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pacing w:val="0"/>
                <w:kern w:val="2"/>
                <w:sz w:val="30"/>
                <w:szCs w:val="30"/>
                <w:lang w:eastAsia="zh-CN"/>
              </w:rPr>
            </w:pPr>
            <w:r>
              <w:rPr>
                <w:rFonts w:hint="eastAsia" w:ascii="仿宋" w:hAnsi="仿宋" w:eastAsia="仿宋" w:cs="仿宋"/>
                <w:spacing w:val="0"/>
                <w:kern w:val="2"/>
                <w:sz w:val="30"/>
                <w:szCs w:val="3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2086"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仿宋"/>
                <w:color w:val="000000" w:themeColor="text1"/>
                <w:spacing w:val="0"/>
                <w:kern w:val="2"/>
                <w:sz w:val="30"/>
                <w:szCs w:val="30"/>
                <w14:textFill>
                  <w14:solidFill>
                    <w14:schemeClr w14:val="tx1"/>
                  </w14:solidFill>
                </w14:textFill>
              </w:rPr>
            </w:pPr>
            <w:r>
              <w:rPr>
                <w:rFonts w:hint="eastAsia" w:ascii="仿宋" w:hAnsi="仿宋" w:eastAsia="仿宋" w:cs="仿宋"/>
                <w:color w:val="000000" w:themeColor="text1"/>
                <w:spacing w:val="0"/>
                <w:kern w:val="2"/>
                <w:sz w:val="30"/>
                <w:szCs w:val="30"/>
                <w14:textFill>
                  <w14:solidFill>
                    <w14:schemeClr w14:val="tx1"/>
                  </w14:solidFill>
                </w14:textFill>
              </w:rPr>
              <w:t>其他需要说明的情况</w:t>
            </w:r>
          </w:p>
        </w:tc>
        <w:tc>
          <w:tcPr>
            <w:tcW w:w="6436" w:type="dxa"/>
            <w:gridSpan w:val="5"/>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 w:hAnsi="仿宋" w:eastAsia="仿宋" w:cs="仿宋"/>
                <w:spacing w:val="0"/>
                <w:kern w:val="2"/>
                <w:sz w:val="30"/>
                <w:szCs w:val="30"/>
              </w:rPr>
            </w:pPr>
            <w:r>
              <w:rPr>
                <w:rFonts w:hint="eastAsia" w:ascii="仿宋" w:hAnsi="仿宋" w:eastAsia="仿宋" w:cs="仿宋"/>
                <w:spacing w:val="0"/>
                <w:kern w:val="2"/>
                <w:sz w:val="30"/>
                <w:szCs w:val="3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86" w:type="dxa"/>
            <w:gridSpan w:val="2"/>
            <w:vAlign w:val="center"/>
          </w:tcPr>
          <w:p>
            <w:pPr>
              <w:spacing w:line="500" w:lineRule="exact"/>
              <w:jc w:val="center"/>
              <w:rPr>
                <w:rFonts w:ascii="仿宋" w:hAnsi="仿宋" w:eastAsia="仿宋" w:cs="仿宋"/>
                <w:color w:val="000000" w:themeColor="text1"/>
                <w:spacing w:val="0"/>
                <w:kern w:val="2"/>
                <w:sz w:val="30"/>
                <w:szCs w:val="30"/>
                <w14:textFill>
                  <w14:solidFill>
                    <w14:schemeClr w14:val="tx1"/>
                  </w14:solidFill>
                </w14:textFill>
              </w:rPr>
            </w:pPr>
            <w:r>
              <w:rPr>
                <w:rFonts w:hint="eastAsia" w:ascii="仿宋" w:hAnsi="仿宋" w:eastAsia="仿宋" w:cs="仿宋"/>
                <w:color w:val="000000" w:themeColor="text1"/>
                <w:spacing w:val="0"/>
                <w:kern w:val="2"/>
                <w:sz w:val="30"/>
                <w:szCs w:val="30"/>
                <w14:textFill>
                  <w14:solidFill>
                    <w14:schemeClr w14:val="tx1"/>
                  </w14:solidFill>
                </w14:textFill>
              </w:rPr>
              <w:t>法制机构合法性审查意见</w:t>
            </w:r>
          </w:p>
        </w:tc>
        <w:tc>
          <w:tcPr>
            <w:tcW w:w="6436" w:type="dxa"/>
            <w:gridSpan w:val="5"/>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小标宋简体" w:hAnsi="宋体" w:eastAsia="方正小标宋简体" w:cs="宋体"/>
                <w:bCs/>
                <w:spacing w:val="0"/>
                <w:kern w:val="2"/>
                <w:sz w:val="30"/>
                <w:szCs w:val="30"/>
              </w:rPr>
            </w:pPr>
            <w:r>
              <w:rPr>
                <w:rFonts w:hint="eastAsia" w:ascii="方正小标宋简体" w:hAnsi="宋体" w:eastAsia="方正小标宋简体" w:cs="宋体"/>
                <w:bCs/>
                <w:spacing w:val="0"/>
                <w:kern w:val="2"/>
                <w:sz w:val="30"/>
                <w:szCs w:val="30"/>
              </w:rPr>
              <w:t>关于对《</w:t>
            </w:r>
            <w:r>
              <w:rPr>
                <w:rFonts w:hint="eastAsia" w:ascii="方正小标宋简体" w:hAnsi="宋体" w:eastAsia="方正小标宋简体" w:cs="宋体"/>
                <w:bCs/>
                <w:spacing w:val="0"/>
                <w:kern w:val="2"/>
                <w:sz w:val="30"/>
                <w:szCs w:val="30"/>
                <w:lang w:val="en-US" w:eastAsia="zh-CN"/>
              </w:rPr>
              <w:t>北京市通州区</w:t>
            </w:r>
            <w:r>
              <w:rPr>
                <w:rFonts w:hint="eastAsia" w:ascii="方正小标宋简体" w:hAnsi="宋体" w:eastAsia="方正小标宋简体" w:cs="宋体"/>
                <w:bCs/>
                <w:spacing w:val="0"/>
                <w:kern w:val="2"/>
                <w:sz w:val="30"/>
                <w:szCs w:val="30"/>
              </w:rPr>
              <w:t>生态环境违法行为</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_GB2312" w:hAnsi="仿宋_GB2312" w:eastAsia="仿宋_GB2312" w:cs="仿宋_GB2312"/>
                <w:spacing w:val="0"/>
                <w:kern w:val="2"/>
                <w:sz w:val="30"/>
                <w:szCs w:val="30"/>
              </w:rPr>
            </w:pPr>
            <w:r>
              <w:rPr>
                <w:rFonts w:hint="eastAsia" w:ascii="方正小标宋简体" w:hAnsi="宋体" w:eastAsia="方正小标宋简体" w:cs="宋体"/>
                <w:bCs/>
                <w:spacing w:val="0"/>
                <w:kern w:val="2"/>
                <w:sz w:val="30"/>
                <w:szCs w:val="30"/>
              </w:rPr>
              <w:t>举报奖励规定》的合法性审核意见</w:t>
            </w:r>
          </w:p>
          <w:p>
            <w:pPr>
              <w:keepNext w:val="0"/>
              <w:keepLines w:val="0"/>
              <w:pageBreakBefore w:val="0"/>
              <w:widowControl w:val="0"/>
              <w:kinsoku/>
              <w:wordWrap/>
              <w:overflowPunct/>
              <w:topLinePunct w:val="0"/>
              <w:autoSpaceDE/>
              <w:autoSpaceDN/>
              <w:bidi w:val="0"/>
              <w:adjustRightInd/>
              <w:snapToGrid/>
              <w:spacing w:line="340" w:lineRule="exact"/>
              <w:ind w:right="69" w:rightChars="33"/>
              <w:textAlignment w:val="auto"/>
              <w:rPr>
                <w:rFonts w:ascii="仿宋_GB2312" w:hAnsi="仿宋_GB2312" w:eastAsia="仿宋_GB2312" w:cs="仿宋_GB2312"/>
                <w:spacing w:val="0"/>
                <w:kern w:val="2"/>
                <w:sz w:val="30"/>
                <w:szCs w:val="30"/>
              </w:rPr>
            </w:pPr>
            <w:r>
              <w:rPr>
                <w:rFonts w:hint="eastAsia" w:ascii="仿宋_GB2312" w:hAnsi="仿宋_GB2312" w:eastAsia="仿宋_GB2312" w:cs="仿宋_GB2312"/>
                <w:spacing w:val="0"/>
                <w:kern w:val="2"/>
                <w:sz w:val="30"/>
                <w:szCs w:val="30"/>
                <w:lang w:val="en-US" w:eastAsia="zh-CN"/>
              </w:rPr>
              <w:t>综合执法大队</w:t>
            </w:r>
            <w:r>
              <w:rPr>
                <w:rFonts w:hint="eastAsia" w:ascii="仿宋_GB2312" w:hAnsi="仿宋_GB2312" w:eastAsia="仿宋_GB2312" w:cs="仿宋_GB2312"/>
                <w:spacing w:val="0"/>
                <w:kern w:val="2"/>
                <w:sz w:val="30"/>
                <w:szCs w:val="30"/>
              </w:rPr>
              <w:t>：</w:t>
            </w:r>
          </w:p>
          <w:p>
            <w:pPr>
              <w:keepNext w:val="0"/>
              <w:keepLines w:val="0"/>
              <w:pageBreakBefore w:val="0"/>
              <w:widowControl w:val="0"/>
              <w:kinsoku/>
              <w:wordWrap/>
              <w:overflowPunct/>
              <w:topLinePunct w:val="0"/>
              <w:autoSpaceDE/>
              <w:autoSpaceDN/>
              <w:bidi w:val="0"/>
              <w:adjustRightInd/>
              <w:snapToGrid/>
              <w:spacing w:line="340" w:lineRule="exact"/>
              <w:ind w:right="69" w:rightChars="33" w:firstLine="600" w:firstLineChars="200"/>
              <w:textAlignment w:val="auto"/>
              <w:rPr>
                <w:rFonts w:ascii="仿宋_GB2312" w:hAnsi="仿宋_GB2312" w:eastAsia="仿宋_GB2312" w:cs="仿宋_GB2312"/>
                <w:spacing w:val="0"/>
                <w:kern w:val="2"/>
                <w:sz w:val="30"/>
                <w:szCs w:val="30"/>
              </w:rPr>
            </w:pPr>
            <w:r>
              <w:rPr>
                <w:rFonts w:hint="eastAsia" w:ascii="仿宋_GB2312" w:hAnsi="仿宋_GB2312" w:eastAsia="仿宋_GB2312" w:cs="仿宋_GB2312"/>
                <w:spacing w:val="0"/>
                <w:kern w:val="2"/>
                <w:sz w:val="30"/>
                <w:szCs w:val="30"/>
              </w:rPr>
              <w:t>你科室牵头起草的《</w:t>
            </w:r>
            <w:r>
              <w:rPr>
                <w:rFonts w:hint="eastAsia" w:ascii="仿宋_GB2312" w:hAnsi="仿宋_GB2312" w:eastAsia="仿宋_GB2312" w:cs="仿宋_GB2312"/>
                <w:spacing w:val="0"/>
                <w:kern w:val="2"/>
                <w:sz w:val="30"/>
                <w:szCs w:val="30"/>
                <w:lang w:val="en-US" w:eastAsia="zh-CN"/>
              </w:rPr>
              <w:t>北京市通州区</w:t>
            </w:r>
            <w:r>
              <w:rPr>
                <w:rFonts w:hint="eastAsia" w:ascii="仿宋_GB2312" w:hAnsi="仿宋_GB2312" w:eastAsia="仿宋_GB2312" w:cs="仿宋_GB2312"/>
                <w:spacing w:val="0"/>
                <w:kern w:val="2"/>
                <w:sz w:val="30"/>
                <w:szCs w:val="30"/>
              </w:rPr>
              <w:t>生态环境违法行为举报奖励规定（</w:t>
            </w:r>
            <w:r>
              <w:rPr>
                <w:rFonts w:hint="eastAsia" w:ascii="仿宋_GB2312" w:hAnsi="仿宋_GB2312" w:eastAsia="仿宋_GB2312" w:cs="仿宋_GB2312"/>
                <w:spacing w:val="0"/>
                <w:kern w:val="2"/>
                <w:sz w:val="30"/>
                <w:szCs w:val="30"/>
                <w:lang w:val="en-US" w:eastAsia="zh-CN"/>
              </w:rPr>
              <w:t>审议</w:t>
            </w:r>
            <w:r>
              <w:rPr>
                <w:rFonts w:hint="eastAsia" w:ascii="仿宋_GB2312" w:hAnsi="仿宋_GB2312" w:eastAsia="仿宋_GB2312" w:cs="仿宋_GB2312"/>
                <w:spacing w:val="0"/>
                <w:kern w:val="2"/>
                <w:sz w:val="30"/>
                <w:szCs w:val="30"/>
              </w:rPr>
              <w:t>稿）》，本科室进行了认真研究，同意按要求报送。</w:t>
            </w:r>
          </w:p>
          <w:p>
            <w:pPr>
              <w:keepNext w:val="0"/>
              <w:keepLines w:val="0"/>
              <w:pageBreakBefore w:val="0"/>
              <w:widowControl w:val="0"/>
              <w:kinsoku/>
              <w:wordWrap/>
              <w:overflowPunct/>
              <w:topLinePunct w:val="0"/>
              <w:autoSpaceDE/>
              <w:autoSpaceDN/>
              <w:bidi w:val="0"/>
              <w:adjustRightInd/>
              <w:snapToGrid/>
              <w:spacing w:line="340" w:lineRule="exact"/>
              <w:ind w:right="69" w:rightChars="33" w:firstLine="3900" w:firstLineChars="1300"/>
              <w:textAlignment w:val="auto"/>
              <w:rPr>
                <w:rFonts w:hint="eastAsia" w:ascii="仿宋_GB2312" w:hAnsi="仿宋_GB2312" w:eastAsia="仿宋_GB2312" w:cs="仿宋_GB2312"/>
                <w:spacing w:val="0"/>
                <w:kern w:val="2"/>
                <w:sz w:val="30"/>
                <w:szCs w:val="30"/>
              </w:rPr>
            </w:pPr>
            <w:r>
              <w:rPr>
                <w:rFonts w:hint="eastAsia" w:ascii="仿宋_GB2312" w:hAnsi="仿宋_GB2312" w:eastAsia="仿宋_GB2312" w:cs="仿宋_GB2312"/>
                <w:spacing w:val="0"/>
                <w:kern w:val="2"/>
                <w:sz w:val="30"/>
                <w:szCs w:val="30"/>
              </w:rPr>
              <w:t>执法监督科</w:t>
            </w:r>
          </w:p>
          <w:p>
            <w:pPr>
              <w:keepNext w:val="0"/>
              <w:keepLines w:val="0"/>
              <w:pageBreakBefore w:val="0"/>
              <w:widowControl w:val="0"/>
              <w:kinsoku/>
              <w:wordWrap/>
              <w:overflowPunct/>
              <w:topLinePunct w:val="0"/>
              <w:autoSpaceDE/>
              <w:autoSpaceDN/>
              <w:bidi w:val="0"/>
              <w:adjustRightInd/>
              <w:snapToGrid/>
              <w:spacing w:line="340" w:lineRule="exact"/>
              <w:ind w:firstLine="3520" w:firstLineChars="1100"/>
              <w:textAlignment w:val="auto"/>
              <w:rPr>
                <w:rFonts w:ascii="仿宋" w:hAnsi="仿宋" w:eastAsia="仿宋" w:cs="仿宋"/>
                <w:spacing w:val="0"/>
                <w:kern w:val="2"/>
                <w:sz w:val="30"/>
                <w:szCs w:val="30"/>
              </w:rPr>
            </w:pPr>
            <w:r>
              <w:rPr>
                <w:rFonts w:hint="eastAsia" w:ascii="仿宋_GB2312" w:hAnsi="仿宋_GB2312" w:eastAsia="仿宋_GB2312" w:cs="仿宋_GB2312"/>
                <w:spacing w:val="0"/>
                <w:kern w:val="2"/>
                <w:sz w:val="32"/>
                <w:szCs w:val="32"/>
              </w:rPr>
              <w:t>2</w:t>
            </w:r>
            <w:r>
              <w:rPr>
                <w:rFonts w:ascii="仿宋_GB2312" w:hAnsi="仿宋_GB2312" w:eastAsia="仿宋_GB2312" w:cs="仿宋_GB2312"/>
                <w:spacing w:val="0"/>
                <w:kern w:val="2"/>
                <w:sz w:val="32"/>
                <w:szCs w:val="32"/>
              </w:rPr>
              <w:t>02</w:t>
            </w:r>
            <w:r>
              <w:rPr>
                <w:rFonts w:hint="eastAsia" w:ascii="仿宋_GB2312" w:hAnsi="仿宋_GB2312" w:eastAsia="仿宋_GB2312" w:cs="仿宋_GB2312"/>
                <w:spacing w:val="0"/>
                <w:kern w:val="2"/>
                <w:sz w:val="32"/>
                <w:szCs w:val="32"/>
                <w:lang w:val="en-US" w:eastAsia="zh-CN"/>
              </w:rPr>
              <w:t>2</w:t>
            </w:r>
            <w:r>
              <w:rPr>
                <w:rFonts w:hint="eastAsia" w:ascii="仿宋_GB2312" w:hAnsi="仿宋_GB2312" w:eastAsia="仿宋_GB2312" w:cs="仿宋_GB2312"/>
                <w:spacing w:val="0"/>
                <w:kern w:val="2"/>
                <w:sz w:val="32"/>
                <w:szCs w:val="32"/>
              </w:rPr>
              <w:t>年</w:t>
            </w:r>
            <w:r>
              <w:rPr>
                <w:rFonts w:hint="eastAsia" w:ascii="仿宋_GB2312" w:hAnsi="仿宋_GB2312" w:eastAsia="仿宋_GB2312" w:cs="仿宋_GB2312"/>
                <w:spacing w:val="0"/>
                <w:kern w:val="2"/>
                <w:sz w:val="32"/>
                <w:szCs w:val="32"/>
                <w:lang w:val="en-US" w:eastAsia="zh-CN"/>
              </w:rPr>
              <w:t>8</w:t>
            </w:r>
            <w:r>
              <w:rPr>
                <w:rFonts w:hint="eastAsia" w:ascii="仿宋_GB2312" w:hAnsi="仿宋_GB2312" w:eastAsia="仿宋_GB2312" w:cs="仿宋_GB2312"/>
                <w:spacing w:val="0"/>
                <w:kern w:val="2"/>
                <w:sz w:val="32"/>
                <w:szCs w:val="32"/>
              </w:rPr>
              <w:t>月</w:t>
            </w:r>
            <w:r>
              <w:rPr>
                <w:rFonts w:hint="eastAsia" w:ascii="仿宋_GB2312" w:hAnsi="仿宋_GB2312" w:eastAsia="仿宋_GB2312" w:cs="仿宋_GB2312"/>
                <w:spacing w:val="0"/>
                <w:kern w:val="2"/>
                <w:sz w:val="32"/>
                <w:szCs w:val="32"/>
                <w:lang w:val="en-US" w:eastAsia="zh-CN"/>
              </w:rPr>
              <w:t>24</w:t>
            </w:r>
            <w:r>
              <w:rPr>
                <w:rFonts w:hint="eastAsia" w:ascii="仿宋_GB2312" w:hAnsi="仿宋_GB2312" w:eastAsia="仿宋_GB2312" w:cs="仿宋_GB2312"/>
                <w:spacing w:val="0"/>
                <w:kern w:val="2"/>
                <w:sz w:val="32"/>
                <w:szCs w:val="32"/>
              </w:rPr>
              <w:t>日</w:t>
            </w:r>
            <w:r>
              <w:rPr>
                <w:rFonts w:hint="eastAsia" w:ascii="仿宋" w:hAnsi="仿宋" w:eastAsia="仿宋" w:cs="仿宋"/>
                <w:spacing w:val="0"/>
                <w:kern w:val="2"/>
                <w:sz w:val="30"/>
                <w:szCs w:val="3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086" w:type="dxa"/>
            <w:gridSpan w:val="2"/>
            <w:vAlign w:val="center"/>
          </w:tcPr>
          <w:p>
            <w:pPr>
              <w:spacing w:line="500" w:lineRule="exact"/>
              <w:jc w:val="center"/>
              <w:rPr>
                <w:rFonts w:ascii="仿宋" w:hAnsi="仿宋" w:eastAsia="仿宋" w:cs="仿宋"/>
                <w:color w:val="000000" w:themeColor="text1"/>
                <w:spacing w:val="0"/>
                <w:kern w:val="2"/>
                <w:sz w:val="30"/>
                <w:szCs w:val="30"/>
                <w14:textFill>
                  <w14:solidFill>
                    <w14:schemeClr w14:val="tx1"/>
                  </w14:solidFill>
                </w14:textFill>
              </w:rPr>
            </w:pPr>
            <w:r>
              <w:rPr>
                <w:rFonts w:hint="eastAsia" w:ascii="仿宋" w:hAnsi="仿宋" w:eastAsia="仿宋" w:cs="仿宋"/>
                <w:color w:val="000000" w:themeColor="text1"/>
                <w:spacing w:val="0"/>
                <w:kern w:val="2"/>
                <w:sz w:val="30"/>
                <w:szCs w:val="30"/>
                <w14:textFill>
                  <w14:solidFill>
                    <w14:schemeClr w14:val="tx1"/>
                  </w14:solidFill>
                </w14:textFill>
              </w:rPr>
              <w:t>备注</w:t>
            </w:r>
          </w:p>
        </w:tc>
        <w:tc>
          <w:tcPr>
            <w:tcW w:w="6436" w:type="dxa"/>
            <w:gridSpan w:val="5"/>
          </w:tcPr>
          <w:p>
            <w:pPr>
              <w:spacing w:line="500" w:lineRule="exact"/>
              <w:rPr>
                <w:rFonts w:ascii="仿宋" w:hAnsi="仿宋" w:eastAsia="仿宋" w:cs="仿宋"/>
                <w:spacing w:val="0"/>
                <w:kern w:val="2"/>
                <w:sz w:val="30"/>
                <w:szCs w:val="30"/>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jc w:val="right"/>
      <w:rPr>
        <w:rFonts w:ascii="宋体"/>
        <w:sz w:val="30"/>
        <w:szCs w:val="30"/>
      </w:rPr>
    </w:pPr>
    <w:r>
      <w:rPr>
        <w:sz w:val="3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Style w:val="14"/>
                              <w:rFonts w:ascii="宋体"/>
                              <w:sz w:val="28"/>
                              <w:szCs w:val="28"/>
                            </w:rPr>
                          </w:pPr>
                          <w:r>
                            <w:rPr>
                              <w:rFonts w:ascii="宋体" w:hAnsi="宋体" w:cs="宋体"/>
                              <w:sz w:val="28"/>
                              <w:szCs w:val="28"/>
                            </w:rPr>
                            <w:fldChar w:fldCharType="begin"/>
                          </w:r>
                          <w:r>
                            <w:rPr>
                              <w:rStyle w:val="14"/>
                              <w:rFonts w:ascii="宋体" w:hAnsi="宋体" w:cs="宋体"/>
                              <w:sz w:val="28"/>
                              <w:szCs w:val="28"/>
                            </w:rPr>
                            <w:instrText xml:space="preserve">PAGE  </w:instrText>
                          </w:r>
                          <w:r>
                            <w:rPr>
                              <w:rFonts w:ascii="宋体" w:hAnsi="宋体" w:cs="宋体"/>
                              <w:sz w:val="28"/>
                              <w:szCs w:val="28"/>
                            </w:rPr>
                            <w:fldChar w:fldCharType="separate"/>
                          </w:r>
                          <w:r>
                            <w:rPr>
                              <w:rStyle w:val="14"/>
                              <w:rFonts w:ascii="宋体" w:hAnsi="宋体" w:cs="宋体"/>
                              <w:sz w:val="28"/>
                              <w:szCs w:val="28"/>
                            </w:rPr>
                            <w:t>- 47 -</w:t>
                          </w:r>
                          <w:r>
                            <w:rPr>
                              <w:rFonts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6"/>
                      <w:rPr>
                        <w:rStyle w:val="14"/>
                        <w:rFonts w:ascii="宋体"/>
                        <w:sz w:val="28"/>
                        <w:szCs w:val="28"/>
                      </w:rPr>
                    </w:pPr>
                    <w:r>
                      <w:rPr>
                        <w:rFonts w:ascii="宋体" w:hAnsi="宋体" w:cs="宋体"/>
                        <w:sz w:val="28"/>
                        <w:szCs w:val="28"/>
                      </w:rPr>
                      <w:fldChar w:fldCharType="begin"/>
                    </w:r>
                    <w:r>
                      <w:rPr>
                        <w:rStyle w:val="14"/>
                        <w:rFonts w:ascii="宋体" w:hAnsi="宋体" w:cs="宋体"/>
                        <w:sz w:val="28"/>
                        <w:szCs w:val="28"/>
                      </w:rPr>
                      <w:instrText xml:space="preserve">PAGE  </w:instrText>
                    </w:r>
                    <w:r>
                      <w:rPr>
                        <w:rFonts w:ascii="宋体" w:hAnsi="宋体" w:cs="宋体"/>
                        <w:sz w:val="28"/>
                        <w:szCs w:val="28"/>
                      </w:rPr>
                      <w:fldChar w:fldCharType="separate"/>
                    </w:r>
                    <w:r>
                      <w:rPr>
                        <w:rStyle w:val="14"/>
                        <w:rFonts w:ascii="宋体" w:hAnsi="宋体" w:cs="宋体"/>
                        <w:sz w:val="28"/>
                        <w:szCs w:val="28"/>
                      </w:rPr>
                      <w:t>- 47 -</w:t>
                    </w:r>
                    <w:r>
                      <w:rPr>
                        <w:rFonts w:ascii="宋体" w:hAnsi="宋体" w:cs="宋体"/>
                        <w:sz w:val="28"/>
                        <w:szCs w:val="28"/>
                      </w:rPr>
                      <w:fldChar w:fldCharType="end"/>
                    </w:r>
                  </w:p>
                </w:txbxContent>
              </v:textbox>
            </v:shape>
          </w:pict>
        </mc:Fallback>
      </mc:AlternateContent>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849000"/>
    <w:multiLevelType w:val="singleLevel"/>
    <w:tmpl w:val="C184900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191533"/>
    <w:rsid w:val="0E27009A"/>
    <w:rsid w:val="13DA16F9"/>
    <w:rsid w:val="1826353C"/>
    <w:rsid w:val="22854E02"/>
    <w:rsid w:val="358F2B33"/>
    <w:rsid w:val="39F51889"/>
    <w:rsid w:val="451A1FF0"/>
    <w:rsid w:val="5311368B"/>
    <w:rsid w:val="53AF3265"/>
    <w:rsid w:val="53DC2445"/>
    <w:rsid w:val="57B93384"/>
    <w:rsid w:val="5B5A6FE5"/>
    <w:rsid w:val="5EEF5FC9"/>
    <w:rsid w:val="620D7EBD"/>
    <w:rsid w:val="65A94060"/>
    <w:rsid w:val="7A7E0D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5">
    <w:name w:val="heading 2"/>
    <w:basedOn w:val="1"/>
    <w:next w:val="1"/>
    <w:qFormat/>
    <w:uiPriority w:val="99"/>
    <w:pPr>
      <w:keepNext/>
      <w:keepLines/>
      <w:spacing w:before="260" w:after="260" w:line="416" w:lineRule="auto"/>
      <w:outlineLvl w:val="1"/>
    </w:pPr>
    <w:rPr>
      <w:rFonts w:ascii="Cambria" w:hAnsi="Cambria"/>
      <w:b/>
      <w:bCs/>
      <w:sz w:val="32"/>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Body Text First Indent1"/>
    <w:basedOn w:val="3"/>
    <w:qFormat/>
    <w:uiPriority w:val="0"/>
    <w:pPr>
      <w:ind w:firstLine="420"/>
    </w:pPr>
  </w:style>
  <w:style w:type="paragraph" w:styleId="3">
    <w:name w:val="Body Text"/>
    <w:basedOn w:val="1"/>
    <w:next w:val="4"/>
    <w:qFormat/>
    <w:uiPriority w:val="99"/>
    <w:pPr>
      <w:jc w:val="center"/>
    </w:pPr>
    <w:rPr>
      <w:kern w:val="0"/>
    </w:rPr>
  </w:style>
  <w:style w:type="paragraph" w:styleId="4">
    <w:name w:val="Body Text 2"/>
    <w:basedOn w:val="1"/>
    <w:qFormat/>
    <w:uiPriority w:val="99"/>
    <w:pPr>
      <w:widowControl/>
      <w:spacing w:before="100" w:beforeAutospacing="1" w:after="100" w:afterAutospacing="1"/>
      <w:jc w:val="left"/>
    </w:pPr>
    <w:rPr>
      <w:kern w:val="0"/>
      <w:sz w:val="20"/>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index 9"/>
    <w:basedOn w:val="1"/>
    <w:next w:val="1"/>
    <w:qFormat/>
    <w:uiPriority w:val="0"/>
    <w:pPr>
      <w:jc w:val="left"/>
    </w:pPr>
    <w:rPr>
      <w:rFonts w:ascii="Calibri" w:hAnsi="Calibri" w:eastAsia="宋体" w:cs="Times New Roman"/>
      <w:szCs w:val="24"/>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9">
    <w:name w:val="Body Text First Indent"/>
    <w:basedOn w:val="3"/>
    <w:next w:val="10"/>
    <w:qFormat/>
    <w:uiPriority w:val="0"/>
    <w:pPr>
      <w:ind w:firstLine="420"/>
    </w:pPr>
    <w:rPr>
      <w:rFonts w:ascii="Calibri" w:hAnsi="Calibri" w:eastAsia="楷体_GB2312" w:cs="Times New Roman"/>
      <w:sz w:val="32"/>
      <w:szCs w:val="22"/>
    </w:rPr>
  </w:style>
  <w:style w:type="paragraph" w:styleId="10">
    <w:name w:val="Body Text First Indent 2"/>
    <w:basedOn w:val="1"/>
    <w:next w:val="1"/>
    <w:semiHidden/>
    <w:unhideWhenUsed/>
    <w:qFormat/>
    <w:uiPriority w:val="0"/>
    <w:pPr>
      <w:adjustRightInd w:val="0"/>
      <w:snapToGrid w:val="0"/>
      <w:ind w:firstLine="420" w:firstLineChars="200"/>
    </w:pPr>
  </w:style>
  <w:style w:type="table" w:styleId="12">
    <w:name w:val="Table Grid"/>
    <w:basedOn w:val="1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2022-08-26T08:28:00Z</dcterms:created>
  <dc:creator>123</dc:creator>
  <cp:lastModifiedBy>lenovo</cp:lastModifiedBy>
  <dcterms:modified xsi:type="dcterms:W3CDTF">2022-08-31T03:34:32Z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