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textAlignment w:val="baseline"/>
        <w:rPr>
          <w:rFonts w:hint="eastAsia" w:ascii="方正小标宋简体" w:hAnsi="方正小标宋简体" w:eastAsia="方正小标宋简体" w:cs="方正小标宋简体"/>
          <w:b w:val="0"/>
          <w:bCs/>
          <w:sz w:val="44"/>
          <w:szCs w:val="44"/>
          <w:lang w:bidi="ar-SA"/>
        </w:rPr>
      </w:pPr>
      <w:r>
        <w:rPr>
          <w:rFonts w:hint="eastAsia" w:ascii="方正小标宋简体" w:hAnsi="方正小标宋简体" w:eastAsia="方正小标宋简体" w:cs="方正小标宋简体"/>
          <w:b w:val="0"/>
          <w:bCs/>
          <w:sz w:val="44"/>
          <w:szCs w:val="44"/>
          <w:lang w:bidi="ar-SA"/>
        </w:rPr>
        <w:t>北京市通州区发展和改革委员会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bidi="ar-SA"/>
        </w:rPr>
      </w:pPr>
      <w:r>
        <w:rPr>
          <w:rFonts w:hint="eastAsia" w:ascii="方正小标宋简体" w:hAnsi="方正小标宋简体" w:eastAsia="方正小标宋简体" w:cs="方正小标宋简体"/>
          <w:b w:val="0"/>
          <w:bCs/>
          <w:sz w:val="44"/>
          <w:szCs w:val="44"/>
          <w:lang w:val="en-US" w:eastAsia="zh-CN" w:bidi="ar-SA"/>
        </w:rPr>
        <w:t>关于</w:t>
      </w:r>
      <w:r>
        <w:rPr>
          <w:rFonts w:hint="default" w:ascii="方正小标宋简体" w:hAnsi="方正小标宋简体" w:eastAsia="方正小标宋简体" w:cs="方正小标宋简体"/>
          <w:b w:val="0"/>
          <w:bCs/>
          <w:sz w:val="44"/>
          <w:szCs w:val="44"/>
          <w:lang w:val="en-US" w:eastAsia="zh-CN" w:bidi="ar-SA"/>
        </w:rPr>
        <w:t>通州区</w:t>
      </w:r>
      <w:r>
        <w:rPr>
          <w:rFonts w:hint="eastAsia" w:ascii="方正小标宋简体" w:hAnsi="方正小标宋简体" w:eastAsia="方正小标宋简体" w:cs="方正小标宋简体"/>
          <w:b w:val="0"/>
          <w:bCs/>
          <w:sz w:val="44"/>
          <w:szCs w:val="44"/>
          <w:lang w:val="en-US" w:eastAsia="zh-CN" w:bidi="ar-SA"/>
        </w:rPr>
        <w:t>八里桥棚户区改造项目</w:t>
      </w:r>
    </w:p>
    <w:p>
      <w:pPr>
        <w:keepNext w:val="0"/>
        <w:keepLines w:val="0"/>
        <w:pageBreakBefore w:val="0"/>
        <w:widowControl w:val="0"/>
        <w:kinsoku/>
        <w:wordWrap/>
        <w:overflowPunct/>
        <w:topLinePunct w:val="0"/>
        <w:autoSpaceDE/>
        <w:autoSpaceDN/>
        <w:bidi w:val="0"/>
        <w:adjustRightInd w:val="0"/>
        <w:snapToGrid w:val="0"/>
        <w:spacing w:line="560" w:lineRule="exact"/>
        <w:ind w:left="-283" w:leftChars="-135" w:firstLine="0" w:firstLineChars="0"/>
        <w:jc w:val="center"/>
        <w:textAlignment w:val="auto"/>
        <w:rPr>
          <w:rFonts w:hint="default" w:ascii="方正小标宋简体" w:hAnsi="方正小标宋简体" w:eastAsia="方正小标宋简体" w:cs="方正小标宋简体"/>
          <w:b w:val="0"/>
          <w:bCs/>
          <w:w w:val="95"/>
          <w:sz w:val="44"/>
          <w:szCs w:val="44"/>
          <w:lang w:val="en-US" w:eastAsia="zh-CN" w:bidi="ar-SA"/>
        </w:rPr>
      </w:pPr>
      <w:r>
        <w:rPr>
          <w:rFonts w:hint="default" w:ascii="方正小标宋简体" w:hAnsi="方正小标宋简体" w:eastAsia="方正小标宋简体" w:cs="方正小标宋简体"/>
          <w:b w:val="0"/>
          <w:bCs/>
          <w:w w:val="95"/>
          <w:sz w:val="44"/>
          <w:szCs w:val="44"/>
          <w:lang w:val="en-US" w:eastAsia="zh-CN" w:bidi="ar-SA"/>
        </w:rPr>
        <w:t>FZX-0</w:t>
      </w:r>
      <w:r>
        <w:rPr>
          <w:rFonts w:hint="eastAsia" w:ascii="方正小标宋简体" w:hAnsi="方正小标宋简体" w:eastAsia="方正小标宋简体" w:cs="方正小标宋简体"/>
          <w:b w:val="0"/>
          <w:bCs/>
          <w:w w:val="95"/>
          <w:sz w:val="44"/>
          <w:szCs w:val="44"/>
          <w:lang w:val="en-US" w:eastAsia="zh-CN" w:bidi="ar-SA"/>
        </w:rPr>
        <w:t>4</w:t>
      </w:r>
      <w:r>
        <w:rPr>
          <w:rFonts w:hint="default" w:ascii="方正小标宋简体" w:hAnsi="方正小标宋简体" w:eastAsia="方正小标宋简体" w:cs="方正小标宋简体"/>
          <w:b w:val="0"/>
          <w:bCs/>
          <w:w w:val="95"/>
          <w:sz w:val="44"/>
          <w:szCs w:val="44"/>
          <w:lang w:val="en-US" w:eastAsia="zh-CN" w:bidi="ar-SA"/>
        </w:rPr>
        <w:t>0</w:t>
      </w:r>
      <w:r>
        <w:rPr>
          <w:rFonts w:hint="eastAsia" w:ascii="方正小标宋简体" w:hAnsi="方正小标宋简体" w:eastAsia="方正小标宋简体" w:cs="方正小标宋简体"/>
          <w:b w:val="0"/>
          <w:bCs/>
          <w:w w:val="95"/>
          <w:sz w:val="44"/>
          <w:szCs w:val="44"/>
          <w:lang w:val="en-US" w:eastAsia="zh-CN" w:bidi="ar-SA"/>
        </w:rPr>
        <w:t>1</w:t>
      </w:r>
      <w:r>
        <w:rPr>
          <w:rFonts w:hint="default" w:ascii="方正小标宋简体" w:hAnsi="方正小标宋简体" w:eastAsia="方正小标宋简体" w:cs="方正小标宋简体"/>
          <w:b w:val="0"/>
          <w:bCs/>
          <w:w w:val="95"/>
          <w:sz w:val="44"/>
          <w:szCs w:val="44"/>
          <w:lang w:val="en-US" w:eastAsia="zh-CN" w:bidi="ar-SA"/>
        </w:rPr>
        <w:t>-60</w:t>
      </w:r>
      <w:r>
        <w:rPr>
          <w:rFonts w:hint="eastAsia" w:ascii="方正小标宋简体" w:hAnsi="方正小标宋简体" w:eastAsia="方正小标宋简体" w:cs="方正小标宋简体"/>
          <w:b w:val="0"/>
          <w:bCs/>
          <w:w w:val="95"/>
          <w:sz w:val="44"/>
          <w:szCs w:val="44"/>
          <w:lang w:val="en-US" w:eastAsia="zh-CN" w:bidi="ar-SA"/>
        </w:rPr>
        <w:t>44、6049</w:t>
      </w:r>
      <w:r>
        <w:rPr>
          <w:rFonts w:hint="default" w:ascii="方正小标宋简体" w:hAnsi="方正小标宋简体" w:eastAsia="方正小标宋简体" w:cs="方正小标宋简体"/>
          <w:b w:val="0"/>
          <w:bCs/>
          <w:w w:val="95"/>
          <w:sz w:val="44"/>
          <w:szCs w:val="44"/>
          <w:lang w:val="en-US" w:eastAsia="zh-CN" w:bidi="ar-SA"/>
        </w:rPr>
        <w:t>地块R2二类居住用地</w:t>
      </w:r>
    </w:p>
    <w:p>
      <w:pPr>
        <w:keepNext w:val="0"/>
        <w:keepLines w:val="0"/>
        <w:pageBreakBefore w:val="0"/>
        <w:widowControl w:val="0"/>
        <w:kinsoku/>
        <w:wordWrap/>
        <w:overflowPunct/>
        <w:topLinePunct w:val="0"/>
        <w:autoSpaceDE/>
        <w:autoSpaceDN/>
        <w:bidi w:val="0"/>
        <w:adjustRightInd w:val="0"/>
        <w:snapToGrid w:val="0"/>
        <w:spacing w:line="560" w:lineRule="exact"/>
        <w:ind w:left="-283" w:leftChars="-135" w:firstLine="0" w:firstLineChars="0"/>
        <w:jc w:val="center"/>
        <w:textAlignment w:val="auto"/>
        <w:rPr>
          <w:rFonts w:hint="eastAsia" w:ascii="方正小标宋简体" w:hAnsi="方正小标宋简体" w:eastAsia="方正小标宋简体" w:cs="方正小标宋简体"/>
          <w:b w:val="0"/>
          <w:bCs/>
          <w:sz w:val="44"/>
          <w:szCs w:val="44"/>
          <w:lang w:val="en-US" w:eastAsia="zh-CN" w:bidi="ar-SA"/>
        </w:rPr>
      </w:pPr>
      <w:r>
        <w:rPr>
          <w:rFonts w:hint="eastAsia" w:ascii="方正小标宋简体" w:hAnsi="方正小标宋简体" w:eastAsia="方正小标宋简体" w:cs="方正小标宋简体"/>
          <w:b w:val="0"/>
          <w:bCs/>
          <w:sz w:val="44"/>
          <w:szCs w:val="44"/>
          <w:lang w:val="en-US" w:eastAsia="zh-CN" w:bidi="ar-SA"/>
        </w:rPr>
        <w:t>项目立项核准的批复</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bookmarkStart w:id="1" w:name="_GoBack"/>
    </w:p>
    <w:bookmarkEnd w:id="1"/>
    <w:p>
      <w:pPr>
        <w:pStyle w:val="2"/>
        <w:spacing w:after="0" w:line="560" w:lineRule="exact"/>
        <w:jc w:val="center"/>
        <w:textAlignment w:val="baseline"/>
        <w:rPr>
          <w:rFonts w:ascii="华文中宋" w:hAnsi="华文中宋" w:eastAsia="楷体_GB2312"/>
          <w:b w:val="0"/>
          <w:bCs/>
          <w:sz w:val="48"/>
        </w:rPr>
      </w:pPr>
      <w:r>
        <w:rPr>
          <w:rFonts w:hint="eastAsia" w:ascii="仿宋_GB2312" w:eastAsia="仿宋_GB2312"/>
          <w:b w:val="0"/>
          <w:bCs/>
          <w:color w:val="000000"/>
          <w:sz w:val="32"/>
          <w:szCs w:val="22"/>
        </w:rPr>
        <w:t>京</w:t>
      </w:r>
      <w:r>
        <w:rPr>
          <w:rFonts w:hint="eastAsia" w:ascii="仿宋_GB2312" w:eastAsia="仿宋_GB2312"/>
          <w:b w:val="0"/>
          <w:bCs/>
          <w:color w:val="000000"/>
          <w:sz w:val="32"/>
          <w:szCs w:val="22"/>
          <w:lang w:eastAsia="zh-CN"/>
        </w:rPr>
        <w:t>通州</w:t>
      </w:r>
      <w:r>
        <w:rPr>
          <w:rFonts w:hint="eastAsia" w:ascii="仿宋_GB2312" w:eastAsia="仿宋_GB2312"/>
          <w:b w:val="0"/>
          <w:bCs/>
          <w:color w:val="000000"/>
          <w:sz w:val="32"/>
          <w:szCs w:val="22"/>
        </w:rPr>
        <w:t>发改</w:t>
      </w:r>
      <w:r>
        <w:rPr>
          <w:rFonts w:hint="eastAsia" w:ascii="仿宋_GB2312" w:eastAsia="仿宋_GB2312"/>
          <w:b w:val="0"/>
          <w:bCs/>
          <w:color w:val="000000"/>
          <w:sz w:val="32"/>
          <w:szCs w:val="22"/>
          <w:lang w:eastAsia="zh-CN"/>
        </w:rPr>
        <w:t>（核）</w:t>
      </w:r>
      <w:r>
        <w:rPr>
          <w:rFonts w:hint="eastAsia" w:ascii="仿宋_GB2312" w:eastAsia="仿宋_GB2312"/>
          <w:b w:val="0"/>
          <w:bCs/>
          <w:color w:val="000000"/>
          <w:sz w:val="32"/>
          <w:szCs w:val="22"/>
        </w:rPr>
        <w:t>〔20</w:t>
      </w:r>
      <w:r>
        <w:rPr>
          <w:rFonts w:hint="eastAsia" w:ascii="仿宋_GB2312" w:eastAsia="仿宋_GB2312"/>
          <w:b w:val="0"/>
          <w:bCs/>
          <w:color w:val="000000"/>
          <w:sz w:val="32"/>
          <w:szCs w:val="22"/>
          <w:lang w:val="en-US" w:eastAsia="zh-CN"/>
        </w:rPr>
        <w:t>25</w:t>
      </w:r>
      <w:r>
        <w:rPr>
          <w:rFonts w:hint="eastAsia" w:ascii="仿宋_GB2312" w:eastAsia="仿宋_GB2312"/>
          <w:b w:val="0"/>
          <w:bCs/>
          <w:color w:val="000000"/>
          <w:sz w:val="32"/>
          <w:szCs w:val="22"/>
        </w:rPr>
        <w:t>〕</w:t>
      </w:r>
      <w:r>
        <w:rPr>
          <w:rFonts w:hint="eastAsia" w:ascii="仿宋_GB2312" w:eastAsia="仿宋_GB2312"/>
          <w:b w:val="0"/>
          <w:bCs/>
          <w:color w:val="000000"/>
          <w:sz w:val="32"/>
          <w:szCs w:val="22"/>
          <w:lang w:val="en-US" w:eastAsia="zh-CN"/>
        </w:rPr>
        <w:t>19</w:t>
      </w:r>
      <w:r>
        <w:rPr>
          <w:rFonts w:hint="eastAsia" w:ascii="仿宋_GB2312" w:eastAsia="仿宋_GB2312"/>
          <w:b w:val="0"/>
          <w:bCs/>
          <w:color w:val="000000"/>
          <w:sz w:val="32"/>
          <w:szCs w:val="22"/>
        </w:rPr>
        <w:t>号</w:t>
      </w:r>
    </w:p>
    <w:p>
      <w:pPr>
        <w:keepNext w:val="0"/>
        <w:keepLines w:val="0"/>
        <w:pageBreakBefore w:val="0"/>
        <w:widowControl/>
        <w:kinsoku/>
        <w:wordWrap/>
        <w:overflowPunct/>
        <w:topLinePunct w:val="0"/>
        <w:autoSpaceDE/>
        <w:autoSpaceDN/>
        <w:bidi w:val="0"/>
        <w:adjustRightInd/>
        <w:snapToGrid/>
        <w:spacing w:afterAutospacing="0" w:line="560" w:lineRule="exact"/>
        <w:ind w:right="0"/>
        <w:jc w:val="center"/>
        <w:textAlignment w:val="auto"/>
        <w:rPr>
          <w:rFonts w:hint="eastAsia" w:ascii="仿宋_GB2312" w:hAnsi="仿宋_GB2312" w:eastAsia="仿宋_GB2312" w:cs="仿宋_GB2312"/>
          <w:color w:val="auto"/>
          <w:kern w:val="0"/>
          <w:sz w:val="32"/>
          <w:szCs w:val="32"/>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北京招胜房地产开发有限公司</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20" w:lineRule="exact"/>
        <w:ind w:left="0" w:leftChars="0" w:firstLine="640" w:firstLineChars="200"/>
        <w:jc w:val="both"/>
        <w:textAlignment w:val="auto"/>
        <w:outlineLvl w:val="0"/>
        <w:rPr>
          <w:rFonts w:hint="eastAsia" w:ascii="仿宋_GB2312" w:eastAsia="仿宋_GB2312"/>
          <w:sz w:val="32"/>
          <w:szCs w:val="32"/>
          <w:highlight w:val="none"/>
          <w:lang w:val="en-US" w:eastAsia="zh-CN"/>
        </w:rPr>
      </w:pPr>
      <w:r>
        <w:rPr>
          <w:rFonts w:hint="eastAsia" w:ascii="仿宋_GB2312" w:eastAsia="仿宋_GB2312"/>
          <w:sz w:val="32"/>
          <w:szCs w:val="32"/>
        </w:rPr>
        <w:t>你单位</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关于通州区</w:t>
      </w:r>
      <w:r>
        <w:rPr>
          <w:rFonts w:hint="eastAsia" w:ascii="仿宋_GB2312" w:hAnsi="Times New Roman" w:eastAsia="仿宋_GB2312" w:cs="Times New Roman"/>
          <w:sz w:val="32"/>
          <w:szCs w:val="32"/>
          <w:highlight w:val="none"/>
          <w:lang w:val="en-US" w:eastAsia="zh-CN"/>
        </w:rPr>
        <w:t>八里桥棚户区改造项目</w:t>
      </w:r>
      <w:r>
        <w:rPr>
          <w:rFonts w:hint="default" w:ascii="仿宋_GB2312" w:hAnsi="Times New Roman" w:eastAsia="仿宋_GB2312" w:cs="Times New Roman"/>
          <w:sz w:val="32"/>
          <w:szCs w:val="32"/>
          <w:highlight w:val="none"/>
          <w:lang w:val="en-US" w:eastAsia="zh-CN"/>
        </w:rPr>
        <w:t>FZX-0</w:t>
      </w:r>
      <w:r>
        <w:rPr>
          <w:rFonts w:hint="eastAsia" w:ascii="仿宋_GB2312" w:hAnsi="Times New Roman" w:eastAsia="仿宋_GB2312" w:cs="Times New Roman"/>
          <w:sz w:val="32"/>
          <w:szCs w:val="32"/>
          <w:highlight w:val="none"/>
          <w:lang w:val="en-US" w:eastAsia="zh-CN"/>
        </w:rPr>
        <w:t>4</w:t>
      </w:r>
      <w:r>
        <w:rPr>
          <w:rFonts w:hint="default"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lang w:val="en-US" w:eastAsia="zh-CN"/>
        </w:rPr>
        <w:t>1</w:t>
      </w:r>
      <w:r>
        <w:rPr>
          <w:rFonts w:hint="default" w:ascii="仿宋_GB2312" w:hAnsi="Times New Roman" w:eastAsia="仿宋_GB2312" w:cs="Times New Roman"/>
          <w:sz w:val="32"/>
          <w:szCs w:val="32"/>
          <w:highlight w:val="none"/>
          <w:lang w:val="en-US" w:eastAsia="zh-CN"/>
        </w:rPr>
        <w:t>-60</w:t>
      </w:r>
      <w:r>
        <w:rPr>
          <w:rFonts w:hint="eastAsia" w:ascii="仿宋_GB2312" w:hAnsi="Times New Roman" w:eastAsia="仿宋_GB2312" w:cs="Times New Roman"/>
          <w:sz w:val="32"/>
          <w:szCs w:val="32"/>
          <w:highlight w:val="none"/>
          <w:lang w:val="en-US" w:eastAsia="zh-CN"/>
        </w:rPr>
        <w:t>44、6049</w:t>
      </w:r>
      <w:r>
        <w:rPr>
          <w:rFonts w:hint="default" w:ascii="仿宋_GB2312" w:hAnsi="Times New Roman" w:eastAsia="仿宋_GB2312" w:cs="Times New Roman"/>
          <w:sz w:val="32"/>
          <w:szCs w:val="32"/>
          <w:highlight w:val="none"/>
          <w:lang w:val="en-US" w:eastAsia="zh-CN"/>
        </w:rPr>
        <w:t>地块R2二类居住用地</w:t>
      </w:r>
      <w:r>
        <w:rPr>
          <w:rFonts w:hint="eastAsia" w:ascii="仿宋_GB2312" w:eastAsia="仿宋_GB2312"/>
          <w:sz w:val="32"/>
          <w:szCs w:val="32"/>
          <w:highlight w:val="none"/>
          <w:lang w:val="en-US" w:eastAsia="zh-CN"/>
        </w:rPr>
        <w:t>项目核准的请示》（</w:t>
      </w:r>
      <w:r>
        <w:rPr>
          <w:rFonts w:hint="eastAsia" w:ascii="仿宋_GB2312" w:hAnsi="仿宋_GB2312" w:eastAsia="仿宋_GB2312" w:cs="仿宋_GB2312"/>
          <w:sz w:val="32"/>
          <w:szCs w:val="32"/>
          <w:lang w:val="en-US" w:eastAsia="zh-CN"/>
        </w:rPr>
        <w:t>招胜房地产</w:t>
      </w:r>
      <w:r>
        <w:rPr>
          <w:rFonts w:hint="eastAsia" w:ascii="仿宋_GB2312" w:hAnsi="Times New Roman" w:eastAsia="仿宋_GB2312" w:cs="Times New Roman"/>
          <w:sz w:val="32"/>
          <w:szCs w:val="32"/>
          <w:highlight w:val="none"/>
          <w:lang w:val="en-US" w:eastAsia="zh-CN"/>
        </w:rPr>
        <w:t>〔202</w:t>
      </w:r>
      <w:r>
        <w:rPr>
          <w:rFonts w:hint="eastAsia" w:ascii="仿宋_GB2312"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lang w:val="en-US" w:eastAsia="zh-CN"/>
        </w:rPr>
        <w:t>〕1号）</w:t>
      </w:r>
      <w:r>
        <w:rPr>
          <w:rFonts w:hint="eastAsia" w:ascii="仿宋_GB2312" w:eastAsia="仿宋_GB2312"/>
          <w:sz w:val="32"/>
          <w:szCs w:val="32"/>
          <w:highlight w:val="none"/>
          <w:lang w:val="en-US" w:eastAsia="zh-CN"/>
        </w:rPr>
        <w:t>、《关于通州区</w:t>
      </w:r>
      <w:r>
        <w:rPr>
          <w:rFonts w:hint="eastAsia" w:ascii="仿宋_GB2312" w:hAnsi="Times New Roman" w:eastAsia="仿宋_GB2312" w:cs="Times New Roman"/>
          <w:sz w:val="32"/>
          <w:szCs w:val="32"/>
          <w:highlight w:val="none"/>
          <w:lang w:val="en-US" w:eastAsia="zh-CN"/>
        </w:rPr>
        <w:t>八里桥棚户区改造项目</w:t>
      </w:r>
      <w:r>
        <w:rPr>
          <w:rFonts w:hint="default" w:ascii="仿宋_GB2312" w:hAnsi="Times New Roman" w:eastAsia="仿宋_GB2312" w:cs="Times New Roman"/>
          <w:sz w:val="32"/>
          <w:szCs w:val="32"/>
          <w:highlight w:val="none"/>
          <w:lang w:val="en-US" w:eastAsia="zh-CN"/>
        </w:rPr>
        <w:t>FZX-0</w:t>
      </w:r>
      <w:r>
        <w:rPr>
          <w:rFonts w:hint="eastAsia" w:ascii="仿宋_GB2312" w:hAnsi="Times New Roman" w:eastAsia="仿宋_GB2312" w:cs="Times New Roman"/>
          <w:sz w:val="32"/>
          <w:szCs w:val="32"/>
          <w:highlight w:val="none"/>
          <w:lang w:val="en-US" w:eastAsia="zh-CN"/>
        </w:rPr>
        <w:t>4</w:t>
      </w:r>
      <w:r>
        <w:rPr>
          <w:rFonts w:hint="default"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lang w:val="en-US" w:eastAsia="zh-CN"/>
        </w:rPr>
        <w:t>1</w:t>
      </w:r>
      <w:r>
        <w:rPr>
          <w:rFonts w:hint="default" w:ascii="仿宋_GB2312" w:hAnsi="Times New Roman" w:eastAsia="仿宋_GB2312" w:cs="Times New Roman"/>
          <w:sz w:val="32"/>
          <w:szCs w:val="32"/>
          <w:highlight w:val="none"/>
          <w:lang w:val="en-US" w:eastAsia="zh-CN"/>
        </w:rPr>
        <w:t>-60</w:t>
      </w:r>
      <w:r>
        <w:rPr>
          <w:rFonts w:hint="eastAsia" w:ascii="仿宋_GB2312" w:hAnsi="Times New Roman" w:eastAsia="仿宋_GB2312" w:cs="Times New Roman"/>
          <w:sz w:val="32"/>
          <w:szCs w:val="32"/>
          <w:highlight w:val="none"/>
          <w:lang w:val="en-US" w:eastAsia="zh-CN"/>
        </w:rPr>
        <w:t>44、6049</w:t>
      </w:r>
      <w:r>
        <w:rPr>
          <w:rFonts w:hint="default" w:ascii="仿宋_GB2312" w:hAnsi="Times New Roman" w:eastAsia="仿宋_GB2312" w:cs="Times New Roman"/>
          <w:sz w:val="32"/>
          <w:szCs w:val="32"/>
          <w:highlight w:val="none"/>
          <w:lang w:val="en-US" w:eastAsia="zh-CN"/>
        </w:rPr>
        <w:t>地块R2二类居住用地</w:t>
      </w:r>
      <w:r>
        <w:rPr>
          <w:rFonts w:hint="eastAsia" w:ascii="仿宋_GB2312" w:eastAsia="仿宋_GB2312"/>
          <w:sz w:val="32"/>
          <w:szCs w:val="32"/>
          <w:highlight w:val="none"/>
          <w:lang w:val="en-US" w:eastAsia="zh-CN"/>
        </w:rPr>
        <w:t>项目招标方案核准的请示》（</w:t>
      </w:r>
      <w:r>
        <w:rPr>
          <w:rFonts w:hint="eastAsia" w:ascii="仿宋_GB2312" w:hAnsi="仿宋_GB2312" w:eastAsia="仿宋_GB2312" w:cs="仿宋_GB2312"/>
          <w:sz w:val="32"/>
          <w:szCs w:val="32"/>
          <w:lang w:val="en-US" w:eastAsia="zh-CN"/>
        </w:rPr>
        <w:t>招胜房地产</w:t>
      </w:r>
      <w:r>
        <w:rPr>
          <w:rFonts w:hint="eastAsia" w:ascii="仿宋_GB2312" w:hAnsi="Times New Roman" w:eastAsia="仿宋_GB2312" w:cs="Times New Roman"/>
          <w:sz w:val="32"/>
          <w:szCs w:val="32"/>
          <w:highlight w:val="none"/>
          <w:lang w:val="en-US" w:eastAsia="zh-CN"/>
        </w:rPr>
        <w:t>〔202</w:t>
      </w:r>
      <w:r>
        <w:rPr>
          <w:rFonts w:hint="eastAsia" w:ascii="仿宋_GB2312"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lang w:val="en-US" w:eastAsia="zh-CN"/>
        </w:rPr>
        <w:t>〕2号</w:t>
      </w:r>
      <w:r>
        <w:rPr>
          <w:rFonts w:hint="eastAsia" w:ascii="仿宋_GB2312" w:eastAsia="仿宋_GB2312"/>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收悉。根据</w:t>
      </w:r>
      <w:r>
        <w:rPr>
          <w:rFonts w:hint="eastAsia" w:ascii="仿宋_GB2312" w:hAnsi="Times New Roman" w:eastAsia="仿宋_GB2312" w:cs="Times New Roman"/>
          <w:sz w:val="32"/>
          <w:szCs w:val="32"/>
          <w:highlight w:val="none"/>
        </w:rPr>
        <w:t>北京市规划和自然资源委员会</w:t>
      </w:r>
      <w:r>
        <w:rPr>
          <w:rFonts w:hint="eastAsia" w:ascii="仿宋_GB2312" w:hAnsi="Times New Roman" w:eastAsia="仿宋_GB2312" w:cs="Times New Roman"/>
          <w:sz w:val="32"/>
          <w:szCs w:val="32"/>
          <w:highlight w:val="none"/>
          <w:lang w:eastAsia="zh-CN"/>
        </w:rPr>
        <w:t>通州</w:t>
      </w:r>
      <w:r>
        <w:rPr>
          <w:rFonts w:hint="eastAsia" w:ascii="仿宋_GB2312" w:hAnsi="Times New Roman" w:eastAsia="仿宋_GB2312" w:cs="Times New Roman"/>
          <w:sz w:val="32"/>
          <w:szCs w:val="32"/>
          <w:highlight w:val="none"/>
        </w:rPr>
        <w:t>分局</w:t>
      </w:r>
      <w:r>
        <w:rPr>
          <w:rFonts w:hint="eastAsia" w:ascii="仿宋_GB2312" w:eastAsia="仿宋_GB2312" w:cs="Times New Roman"/>
          <w:sz w:val="32"/>
          <w:szCs w:val="32"/>
          <w:highlight w:val="none"/>
          <w:lang w:eastAsia="zh-CN"/>
        </w:rPr>
        <w:t>《</w:t>
      </w:r>
      <w:r>
        <w:rPr>
          <w:rFonts w:hint="eastAsia" w:ascii="仿宋_GB2312" w:eastAsia="仿宋_GB2312"/>
          <w:sz w:val="32"/>
          <w:szCs w:val="32"/>
          <w:highlight w:val="none"/>
          <w:lang w:val="en-US" w:eastAsia="zh-CN"/>
        </w:rPr>
        <w:t>关于通州区</w:t>
      </w:r>
      <w:r>
        <w:rPr>
          <w:rFonts w:hint="eastAsia" w:ascii="仿宋_GB2312" w:hAnsi="Times New Roman" w:eastAsia="仿宋_GB2312" w:cs="Times New Roman"/>
          <w:sz w:val="32"/>
          <w:szCs w:val="32"/>
          <w:highlight w:val="none"/>
          <w:lang w:val="en-US" w:eastAsia="zh-CN"/>
        </w:rPr>
        <w:t>八里桥棚户区改造项目</w:t>
      </w:r>
      <w:r>
        <w:rPr>
          <w:rFonts w:hint="default" w:ascii="仿宋_GB2312" w:hAnsi="Times New Roman" w:eastAsia="仿宋_GB2312" w:cs="Times New Roman"/>
          <w:sz w:val="32"/>
          <w:szCs w:val="32"/>
          <w:highlight w:val="none"/>
          <w:lang w:val="en-US" w:eastAsia="zh-CN"/>
        </w:rPr>
        <w:t>FZX-0</w:t>
      </w:r>
      <w:r>
        <w:rPr>
          <w:rFonts w:hint="eastAsia" w:ascii="仿宋_GB2312" w:hAnsi="Times New Roman" w:eastAsia="仿宋_GB2312" w:cs="Times New Roman"/>
          <w:sz w:val="32"/>
          <w:szCs w:val="32"/>
          <w:highlight w:val="none"/>
          <w:lang w:val="en-US" w:eastAsia="zh-CN"/>
        </w:rPr>
        <w:t>4</w:t>
      </w:r>
      <w:r>
        <w:rPr>
          <w:rFonts w:hint="default"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lang w:val="en-US" w:eastAsia="zh-CN"/>
        </w:rPr>
        <w:t>1</w:t>
      </w:r>
      <w:r>
        <w:rPr>
          <w:rFonts w:hint="default" w:ascii="仿宋_GB2312" w:hAnsi="Times New Roman" w:eastAsia="仿宋_GB2312" w:cs="Times New Roman"/>
          <w:sz w:val="32"/>
          <w:szCs w:val="32"/>
          <w:highlight w:val="none"/>
          <w:lang w:val="en-US" w:eastAsia="zh-CN"/>
        </w:rPr>
        <w:t>-60</w:t>
      </w:r>
      <w:r>
        <w:rPr>
          <w:rFonts w:hint="eastAsia" w:ascii="仿宋_GB2312" w:hAnsi="Times New Roman" w:eastAsia="仿宋_GB2312" w:cs="Times New Roman"/>
          <w:sz w:val="32"/>
          <w:szCs w:val="32"/>
          <w:highlight w:val="none"/>
          <w:lang w:val="en-US" w:eastAsia="zh-CN"/>
        </w:rPr>
        <w:t>44、6049</w:t>
      </w:r>
      <w:r>
        <w:rPr>
          <w:rFonts w:hint="default" w:ascii="仿宋_GB2312" w:hAnsi="Times New Roman" w:eastAsia="仿宋_GB2312" w:cs="Times New Roman"/>
          <w:sz w:val="32"/>
          <w:szCs w:val="32"/>
          <w:highlight w:val="none"/>
          <w:lang w:val="en-US" w:eastAsia="zh-CN"/>
        </w:rPr>
        <w:t>地块</w:t>
      </w:r>
      <w:r>
        <w:rPr>
          <w:rFonts w:hint="eastAsia" w:ascii="仿宋_GB2312" w:eastAsia="仿宋_GB2312" w:cs="Times New Roman"/>
          <w:sz w:val="32"/>
          <w:szCs w:val="32"/>
          <w:highlight w:val="none"/>
          <w:lang w:eastAsia="zh-CN"/>
        </w:rPr>
        <w:t>“多规合一”协同平台审核意见的函》（京规自</w:t>
      </w:r>
      <w:r>
        <w:rPr>
          <w:rFonts w:hint="eastAsia" w:ascii="仿宋_GB2312" w:eastAsia="仿宋_GB2312" w:cs="Times New Roman"/>
          <w:sz w:val="32"/>
          <w:szCs w:val="32"/>
          <w:highlight w:val="none"/>
          <w:lang w:val="en-US" w:eastAsia="zh-CN"/>
        </w:rPr>
        <w:t>[</w:t>
      </w:r>
      <w:r>
        <w:rPr>
          <w:rFonts w:hint="eastAsia" w:ascii="仿宋_GB2312" w:eastAsia="仿宋_GB2312" w:cs="Times New Roman"/>
          <w:sz w:val="32"/>
          <w:szCs w:val="32"/>
          <w:highlight w:val="none"/>
          <w:lang w:eastAsia="zh-CN"/>
        </w:rPr>
        <w:t>通</w:t>
      </w:r>
      <w:r>
        <w:rPr>
          <w:rFonts w:hint="eastAsia" w:ascii="仿宋_GB2312" w:eastAsia="仿宋_GB2312" w:cs="Times New Roman"/>
          <w:sz w:val="32"/>
          <w:szCs w:val="32"/>
          <w:highlight w:val="none"/>
          <w:lang w:val="en-US" w:eastAsia="zh-CN"/>
        </w:rPr>
        <w:t>]</w:t>
      </w:r>
      <w:r>
        <w:rPr>
          <w:rFonts w:hint="eastAsia" w:ascii="仿宋_GB2312" w:eastAsia="仿宋_GB2312" w:cs="Times New Roman"/>
          <w:sz w:val="32"/>
          <w:szCs w:val="32"/>
          <w:highlight w:val="none"/>
          <w:lang w:eastAsia="zh-CN"/>
        </w:rPr>
        <w:t>供审函</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rPr>
        <w:t>202</w:t>
      </w:r>
      <w:r>
        <w:rPr>
          <w:rFonts w:hint="eastAsia" w:ascii="仿宋_GB2312" w:eastAsia="仿宋_GB2312" w:cs="Times New Roman"/>
          <w:sz w:val="32"/>
          <w:szCs w:val="32"/>
          <w:highlight w:val="none"/>
          <w:lang w:val="en-US" w:eastAsia="zh-CN"/>
        </w:rPr>
        <w:t>4]0009</w:t>
      </w:r>
      <w:r>
        <w:rPr>
          <w:rFonts w:hint="eastAsia" w:ascii="仿宋_GB2312" w:hAnsi="Times New Roman" w:eastAsia="仿宋_GB2312" w:cs="Times New Roman"/>
          <w:sz w:val="32"/>
          <w:szCs w:val="32"/>
          <w:highlight w:val="none"/>
        </w:rPr>
        <w:t>号）</w:t>
      </w:r>
      <w:r>
        <w:rPr>
          <w:rFonts w:hint="eastAsia" w:ascii="仿宋_GB2312" w:hAnsi="Times New Roman" w:eastAsia="仿宋_GB2312" w:cs="Times New Roman"/>
          <w:sz w:val="32"/>
          <w:szCs w:val="32"/>
          <w:highlight w:val="none"/>
          <w:lang w:eastAsia="zh-CN"/>
        </w:rPr>
        <w:t>等相关文件，经研究，同意</w:t>
      </w:r>
      <w:r>
        <w:rPr>
          <w:rFonts w:hint="eastAsia" w:ascii="仿宋_GB2312" w:eastAsia="仿宋_GB2312" w:cs="Times New Roman"/>
          <w:sz w:val="32"/>
          <w:szCs w:val="32"/>
          <w:highlight w:val="none"/>
          <w:lang w:eastAsia="zh-CN"/>
        </w:rPr>
        <w:t>你单位</w:t>
      </w:r>
      <w:r>
        <w:rPr>
          <w:rFonts w:hint="eastAsia" w:ascii="仿宋_GB2312" w:hAnsi="宋体" w:eastAsia="仿宋_GB2312" w:cs="仿宋_GB2312"/>
          <w:color w:val="000000"/>
          <w:kern w:val="0"/>
          <w:sz w:val="32"/>
          <w:szCs w:val="32"/>
          <w:highlight w:val="none"/>
          <w:lang w:val="en-US" w:eastAsia="zh-CN" w:bidi="ar"/>
        </w:rPr>
        <w:t>实施</w:t>
      </w:r>
      <w:r>
        <w:rPr>
          <w:rFonts w:hint="eastAsia" w:ascii="仿宋_GB2312" w:eastAsia="仿宋_GB2312"/>
          <w:sz w:val="32"/>
          <w:szCs w:val="32"/>
          <w:highlight w:val="none"/>
          <w:lang w:val="en-US" w:eastAsia="zh-CN"/>
        </w:rPr>
        <w:t>通州区</w:t>
      </w:r>
      <w:r>
        <w:rPr>
          <w:rFonts w:hint="eastAsia" w:ascii="仿宋_GB2312" w:hAnsi="Times New Roman" w:eastAsia="仿宋_GB2312" w:cs="Times New Roman"/>
          <w:sz w:val="32"/>
          <w:szCs w:val="32"/>
          <w:highlight w:val="none"/>
          <w:lang w:val="en-US" w:eastAsia="zh-CN"/>
        </w:rPr>
        <w:t>八里桥棚户区改造项目</w:t>
      </w:r>
      <w:r>
        <w:rPr>
          <w:rFonts w:hint="default" w:ascii="仿宋_GB2312" w:hAnsi="Times New Roman" w:eastAsia="仿宋_GB2312" w:cs="Times New Roman"/>
          <w:sz w:val="32"/>
          <w:szCs w:val="32"/>
          <w:highlight w:val="none"/>
          <w:lang w:val="en-US" w:eastAsia="zh-CN"/>
        </w:rPr>
        <w:t>FZX-0</w:t>
      </w:r>
      <w:r>
        <w:rPr>
          <w:rFonts w:hint="eastAsia" w:ascii="仿宋_GB2312" w:hAnsi="Times New Roman" w:eastAsia="仿宋_GB2312" w:cs="Times New Roman"/>
          <w:sz w:val="32"/>
          <w:szCs w:val="32"/>
          <w:highlight w:val="none"/>
          <w:lang w:val="en-US" w:eastAsia="zh-CN"/>
        </w:rPr>
        <w:t>4</w:t>
      </w:r>
      <w:r>
        <w:rPr>
          <w:rFonts w:hint="default"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lang w:val="en-US" w:eastAsia="zh-CN"/>
        </w:rPr>
        <w:t>1</w:t>
      </w:r>
      <w:r>
        <w:rPr>
          <w:rFonts w:hint="default" w:ascii="仿宋_GB2312" w:hAnsi="Times New Roman" w:eastAsia="仿宋_GB2312" w:cs="Times New Roman"/>
          <w:sz w:val="32"/>
          <w:szCs w:val="32"/>
          <w:highlight w:val="none"/>
          <w:lang w:val="en-US" w:eastAsia="zh-CN"/>
        </w:rPr>
        <w:t>-60</w:t>
      </w:r>
      <w:r>
        <w:rPr>
          <w:rFonts w:hint="eastAsia" w:ascii="仿宋_GB2312" w:hAnsi="Times New Roman" w:eastAsia="仿宋_GB2312" w:cs="Times New Roman"/>
          <w:sz w:val="32"/>
          <w:szCs w:val="32"/>
          <w:highlight w:val="none"/>
          <w:lang w:val="en-US" w:eastAsia="zh-CN"/>
        </w:rPr>
        <w:t>44、6049</w:t>
      </w:r>
      <w:r>
        <w:rPr>
          <w:rFonts w:hint="default" w:ascii="仿宋_GB2312" w:hAnsi="Times New Roman" w:eastAsia="仿宋_GB2312" w:cs="Times New Roman"/>
          <w:sz w:val="32"/>
          <w:szCs w:val="32"/>
          <w:highlight w:val="none"/>
          <w:lang w:val="en-US" w:eastAsia="zh-CN"/>
        </w:rPr>
        <w:t>地块R2二类居住用地</w:t>
      </w:r>
      <w:r>
        <w:rPr>
          <w:rFonts w:hint="eastAsia" w:ascii="仿宋_GB2312" w:eastAsia="仿宋_GB2312"/>
          <w:sz w:val="32"/>
          <w:szCs w:val="32"/>
          <w:highlight w:val="none"/>
          <w:lang w:val="en-US" w:eastAsia="zh-CN"/>
        </w:rPr>
        <w:t>项目。现就有关核准事项批复如下：</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一、建设地点：</w:t>
      </w:r>
      <w:r>
        <w:rPr>
          <w:rFonts w:hint="eastAsia" w:ascii="仿宋_GB2312" w:eastAsia="仿宋_GB2312" w:cs="Times New Roman"/>
          <w:sz w:val="32"/>
          <w:szCs w:val="32"/>
          <w:highlight w:val="none"/>
          <w:lang w:val="en-US" w:eastAsia="zh-CN"/>
        </w:rPr>
        <w:t>项目用地位于</w:t>
      </w:r>
      <w:r>
        <w:rPr>
          <w:rFonts w:hint="eastAsia" w:ascii="仿宋_GB2312" w:hAnsi="Times New Roman" w:eastAsia="仿宋_GB2312" w:cs="Times New Roman"/>
          <w:sz w:val="32"/>
          <w:szCs w:val="32"/>
          <w:highlight w:val="none"/>
          <w:lang w:val="en-US" w:eastAsia="zh-CN"/>
        </w:rPr>
        <w:t>北京城市副中心0</w:t>
      </w:r>
      <w:r>
        <w:rPr>
          <w:rFonts w:hint="eastAsia" w:ascii="仿宋_GB2312" w:eastAsia="仿宋_GB2312" w:cs="Times New Roman"/>
          <w:sz w:val="32"/>
          <w:szCs w:val="32"/>
          <w:highlight w:val="none"/>
          <w:lang w:val="en-US" w:eastAsia="zh-CN"/>
        </w:rPr>
        <w:t>401</w:t>
      </w:r>
      <w:r>
        <w:rPr>
          <w:rFonts w:hint="eastAsia" w:ascii="仿宋_GB2312" w:hAnsi="Times New Roman" w:eastAsia="仿宋_GB2312" w:cs="Times New Roman"/>
          <w:sz w:val="32"/>
          <w:szCs w:val="32"/>
          <w:highlight w:val="none"/>
          <w:lang w:val="en-US" w:eastAsia="zh-CN"/>
        </w:rPr>
        <w:t>街区，</w:t>
      </w:r>
      <w:r>
        <w:rPr>
          <w:rFonts w:hint="eastAsia" w:ascii="仿宋_GB2312" w:eastAsia="仿宋_GB2312" w:cs="Times New Roman"/>
          <w:sz w:val="32"/>
          <w:szCs w:val="32"/>
          <w:highlight w:val="none"/>
          <w:lang w:val="en-US" w:eastAsia="zh-CN"/>
        </w:rPr>
        <w:t>东至永顺西路</w:t>
      </w:r>
      <w:r>
        <w:rPr>
          <w:rFonts w:hint="eastAsia" w:ascii="仿宋_GB2312" w:hAnsi="Times New Roman" w:eastAsia="仿宋_GB2312" w:cs="Times New Roman"/>
          <w:sz w:val="32"/>
          <w:szCs w:val="32"/>
          <w:highlight w:val="none"/>
          <w:lang w:val="en-US" w:eastAsia="zh-CN"/>
        </w:rPr>
        <w:t>，</w:t>
      </w:r>
      <w:r>
        <w:rPr>
          <w:rFonts w:hint="eastAsia" w:ascii="仿宋_GB2312" w:eastAsia="仿宋_GB2312" w:cs="Times New Roman"/>
          <w:sz w:val="32"/>
          <w:szCs w:val="32"/>
          <w:highlight w:val="none"/>
          <w:lang w:val="en-US" w:eastAsia="zh-CN"/>
        </w:rPr>
        <w:t>西</w:t>
      </w:r>
      <w:r>
        <w:rPr>
          <w:rFonts w:hint="eastAsia" w:ascii="仿宋_GB2312" w:hAnsi="Times New Roman" w:eastAsia="仿宋_GB2312" w:cs="Times New Roman"/>
          <w:sz w:val="32"/>
          <w:szCs w:val="32"/>
          <w:highlight w:val="none"/>
          <w:lang w:val="en-US" w:eastAsia="zh-CN"/>
        </w:rPr>
        <w:t>至</w:t>
      </w:r>
      <w:r>
        <w:rPr>
          <w:rFonts w:hint="eastAsia" w:ascii="仿宋_GB2312" w:eastAsia="仿宋_GB2312" w:cs="Times New Roman"/>
          <w:sz w:val="32"/>
          <w:szCs w:val="32"/>
          <w:highlight w:val="none"/>
          <w:lang w:val="en-US" w:eastAsia="zh-CN"/>
        </w:rPr>
        <w:t>FZX-0401-6050地块</w:t>
      </w:r>
      <w:r>
        <w:rPr>
          <w:rFonts w:hint="eastAsia" w:ascii="仿宋_GB2312" w:hAnsi="Times New Roman" w:eastAsia="仿宋_GB2312" w:cs="Times New Roman"/>
          <w:sz w:val="32"/>
          <w:szCs w:val="32"/>
          <w:highlight w:val="none"/>
          <w:lang w:val="en-US" w:eastAsia="zh-CN"/>
        </w:rPr>
        <w:t>，南至</w:t>
      </w:r>
      <w:r>
        <w:rPr>
          <w:rFonts w:hint="eastAsia" w:ascii="仿宋_GB2312" w:eastAsia="仿宋_GB2312" w:cs="Times New Roman"/>
          <w:sz w:val="32"/>
          <w:szCs w:val="32"/>
          <w:highlight w:val="none"/>
          <w:lang w:val="en-US" w:eastAsia="zh-CN"/>
        </w:rPr>
        <w:t>通惠河滨河路</w:t>
      </w:r>
      <w:r>
        <w:rPr>
          <w:rFonts w:hint="eastAsia" w:ascii="仿宋_GB2312" w:hAnsi="Times New Roman" w:eastAsia="仿宋_GB2312" w:cs="Times New Roman"/>
          <w:sz w:val="32"/>
          <w:szCs w:val="32"/>
          <w:highlight w:val="none"/>
          <w:lang w:val="en-US" w:eastAsia="zh-CN"/>
        </w:rPr>
        <w:t>，</w:t>
      </w:r>
      <w:r>
        <w:rPr>
          <w:rFonts w:hint="eastAsia" w:ascii="仿宋_GB2312" w:eastAsia="仿宋_GB2312" w:cs="Times New Roman"/>
          <w:sz w:val="32"/>
          <w:szCs w:val="32"/>
          <w:highlight w:val="none"/>
          <w:lang w:val="en-US" w:eastAsia="zh-CN"/>
        </w:rPr>
        <w:t>北</w:t>
      </w:r>
      <w:r>
        <w:rPr>
          <w:rFonts w:hint="eastAsia" w:ascii="仿宋_GB2312" w:hAnsi="Times New Roman" w:eastAsia="仿宋_GB2312" w:cs="Times New Roman"/>
          <w:sz w:val="32"/>
          <w:szCs w:val="32"/>
          <w:highlight w:val="none"/>
          <w:lang w:val="en-US" w:eastAsia="zh-CN"/>
        </w:rPr>
        <w:t>至</w:t>
      </w:r>
      <w:r>
        <w:rPr>
          <w:rFonts w:hint="eastAsia" w:ascii="仿宋_GB2312" w:eastAsia="仿宋_GB2312" w:cs="Times New Roman"/>
          <w:sz w:val="32"/>
          <w:szCs w:val="32"/>
          <w:highlight w:val="none"/>
          <w:lang w:val="en-US" w:eastAsia="zh-CN"/>
        </w:rPr>
        <w:t>规划一路</w:t>
      </w:r>
      <w:r>
        <w:rPr>
          <w:rFonts w:hint="eastAsia" w:ascii="仿宋_GB2312" w:hAnsi="Times New Roman" w:eastAsia="仿宋_GB2312" w:cs="Times New Roman"/>
          <w:sz w:val="32"/>
          <w:szCs w:val="32"/>
          <w:highlight w:val="none"/>
          <w:lang w:val="en-US" w:eastAsia="zh-CN"/>
        </w:rPr>
        <w:t>。具体用地范围由规划自然资源管理部门确定。</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Times New Roman" w:eastAsia="仿宋_GB2312" w:cs="Times New Roman"/>
          <w:sz w:val="32"/>
          <w:szCs w:val="32"/>
          <w:highlight w:val="none"/>
          <w:shd w:val="clear" w:color="auto" w:fill="auto"/>
          <w:lang w:val="en-US" w:eastAsia="zh-CN"/>
        </w:rPr>
      </w:pPr>
      <w:r>
        <w:rPr>
          <w:rFonts w:hint="eastAsia" w:ascii="仿宋_GB2312" w:hAnsi="Times New Roman" w:eastAsia="仿宋_GB2312" w:cs="Times New Roman"/>
          <w:sz w:val="32"/>
          <w:szCs w:val="32"/>
          <w:highlight w:val="none"/>
          <w:lang w:val="en-US" w:eastAsia="zh-CN"/>
        </w:rPr>
        <w:t>二、规划用地：项目总用地规模为</w:t>
      </w:r>
      <w:r>
        <w:rPr>
          <w:rFonts w:hint="eastAsia" w:ascii="仿宋_GB2312" w:eastAsia="仿宋_GB2312" w:cs="Times New Roman"/>
          <w:sz w:val="32"/>
          <w:szCs w:val="32"/>
          <w:highlight w:val="none"/>
          <w:lang w:val="en-US" w:eastAsia="zh-CN"/>
        </w:rPr>
        <w:t>34729.57</w:t>
      </w:r>
      <w:r>
        <w:rPr>
          <w:rFonts w:hint="eastAsia" w:ascii="仿宋_GB2312" w:hAnsi="Times New Roman" w:eastAsia="仿宋_GB2312" w:cs="Times New Roman"/>
          <w:sz w:val="32"/>
          <w:szCs w:val="32"/>
          <w:highlight w:val="none"/>
          <w:lang w:val="en-US" w:eastAsia="zh-CN"/>
        </w:rPr>
        <w:t>平方米</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shd w:val="clear" w:color="auto" w:fill="auto"/>
          <w:lang w:val="en-US" w:eastAsia="zh-CN"/>
        </w:rPr>
        <w:t>具体规划用地指标由规划自然资源管理部门核定。</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eastAsia" w:ascii="仿宋_GB2312" w:hAnsi="Times New Roman" w:eastAsia="仿宋_GB2312" w:cs="Times New Roman"/>
          <w:sz w:val="32"/>
          <w:szCs w:val="32"/>
          <w:highlight w:val="none"/>
          <w:shd w:val="clear" w:color="auto" w:fill="auto"/>
          <w:lang w:val="en-US" w:eastAsia="zh-CN"/>
        </w:rPr>
      </w:pPr>
      <w:r>
        <w:rPr>
          <w:rFonts w:hint="eastAsia" w:ascii="仿宋_GB2312" w:hAnsi="Times New Roman" w:eastAsia="仿宋_GB2312" w:cs="Times New Roman"/>
          <w:sz w:val="32"/>
          <w:szCs w:val="32"/>
          <w:highlight w:val="none"/>
          <w:shd w:val="clear" w:color="auto" w:fill="auto"/>
          <w:lang w:val="en-US" w:eastAsia="zh-CN"/>
        </w:rPr>
        <w:t>三、规划建设规模及内容：</w:t>
      </w:r>
      <w:r>
        <w:rPr>
          <w:rFonts w:hint="eastAsia" w:ascii="仿宋_GB2312" w:eastAsia="仿宋_GB2312" w:cs="Times New Roman"/>
          <w:sz w:val="32"/>
          <w:szCs w:val="32"/>
          <w:highlight w:val="none"/>
          <w:shd w:val="clear" w:color="auto" w:fill="auto"/>
          <w:lang w:val="en-US" w:eastAsia="zh-CN"/>
        </w:rPr>
        <w:t>项目</w:t>
      </w:r>
      <w:r>
        <w:rPr>
          <w:rFonts w:hint="eastAsia" w:ascii="仿宋_GB2312" w:hAnsi="仿宋_GB2312" w:eastAsia="仿宋_GB2312" w:cs="仿宋_GB2312"/>
          <w:sz w:val="32"/>
          <w:szCs w:val="32"/>
          <w:highlight w:val="none"/>
        </w:rPr>
        <w:t>建筑</w:t>
      </w:r>
      <w:r>
        <w:rPr>
          <w:rFonts w:hint="eastAsia" w:ascii="仿宋_GB2312" w:hAnsi="仿宋_GB2312" w:eastAsia="仿宋_GB2312" w:cs="仿宋_GB2312"/>
          <w:sz w:val="32"/>
          <w:szCs w:val="32"/>
          <w:highlight w:val="none"/>
          <w:lang w:eastAsia="zh-CN"/>
        </w:rPr>
        <w:t>总</w:t>
      </w:r>
      <w:r>
        <w:rPr>
          <w:rFonts w:hint="eastAsia" w:ascii="仿宋_GB2312" w:hAnsi="仿宋_GB2312" w:eastAsia="仿宋_GB2312" w:cs="仿宋_GB2312"/>
          <w:sz w:val="32"/>
          <w:szCs w:val="32"/>
          <w:highlight w:val="none"/>
        </w:rPr>
        <w:t>规模</w:t>
      </w:r>
      <w:r>
        <w:rPr>
          <w:rFonts w:hint="eastAsia" w:ascii="仿宋_GB2312" w:hAnsi="Times New Roman" w:eastAsia="仿宋_GB2312" w:cs="Times New Roman"/>
          <w:sz w:val="32"/>
          <w:szCs w:val="32"/>
          <w:highlight w:val="none"/>
          <w:lang w:val="en-US" w:eastAsia="zh-CN"/>
        </w:rPr>
        <w:t>为</w:t>
      </w:r>
      <w:r>
        <w:rPr>
          <w:rFonts w:hint="eastAsia" w:ascii="仿宋_GB2312" w:eastAsia="仿宋_GB2312" w:cs="Times New Roman"/>
          <w:sz w:val="32"/>
          <w:szCs w:val="32"/>
          <w:highlight w:val="none"/>
          <w:lang w:val="en-US" w:eastAsia="zh-CN"/>
        </w:rPr>
        <w:t>86823.925</w:t>
      </w:r>
      <w:r>
        <w:rPr>
          <w:rFonts w:hint="eastAsia" w:ascii="仿宋_GB2312" w:hAnsi="仿宋_GB2312" w:eastAsia="仿宋_GB2312" w:cs="仿宋_GB2312"/>
          <w:sz w:val="32"/>
          <w:szCs w:val="32"/>
          <w:highlight w:val="none"/>
        </w:rPr>
        <w:t>平方米</w:t>
      </w:r>
      <w:r>
        <w:rPr>
          <w:rFonts w:hint="eastAsia" w:ascii="仿宋_GB2312" w:hAnsi="仿宋_GB2312" w:eastAsia="仿宋_GB2312" w:cs="仿宋_GB2312"/>
          <w:sz w:val="32"/>
          <w:szCs w:val="32"/>
          <w:highlight w:val="none"/>
          <w:lang w:val="en-US" w:eastAsia="zh-CN"/>
        </w:rPr>
        <w:t>(不含地下），</w:t>
      </w:r>
      <w:r>
        <w:rPr>
          <w:rFonts w:hint="eastAsia" w:ascii="仿宋_GB2312" w:hAnsi="仿宋_GB2312" w:eastAsia="仿宋_GB2312" w:cs="仿宋_GB2312"/>
          <w:sz w:val="32"/>
          <w:szCs w:val="32"/>
          <w:highlight w:val="none"/>
        </w:rPr>
        <w:t>项目建设内容为</w:t>
      </w:r>
      <w:r>
        <w:rPr>
          <w:rFonts w:hint="eastAsia" w:ascii="仿宋_GB2312" w:hAnsi="仿宋_GB2312" w:eastAsia="仿宋_GB2312" w:cs="仿宋_GB2312"/>
          <w:sz w:val="32"/>
          <w:szCs w:val="32"/>
          <w:highlight w:val="none"/>
          <w:lang w:eastAsia="zh-CN"/>
        </w:rPr>
        <w:t>住宅</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配套</w:t>
      </w:r>
      <w:r>
        <w:rPr>
          <w:rFonts w:hint="eastAsia" w:ascii="仿宋_GB2312" w:hAnsi="仿宋_GB2312" w:eastAsia="仿宋_GB2312" w:cs="仿宋_GB2312"/>
          <w:sz w:val="32"/>
          <w:szCs w:val="32"/>
          <w:highlight w:val="none"/>
          <w:lang w:eastAsia="zh-CN"/>
        </w:rPr>
        <w:t>。</w:t>
      </w:r>
      <w:r>
        <w:rPr>
          <w:rFonts w:hint="eastAsia" w:ascii="仿宋_GB2312" w:hAnsi="Times New Roman" w:eastAsia="仿宋_GB2312" w:cs="Times New Roman"/>
          <w:sz w:val="32"/>
          <w:szCs w:val="32"/>
          <w:highlight w:val="none"/>
          <w:shd w:val="clear" w:color="auto" w:fill="auto"/>
          <w:lang w:val="en-US" w:eastAsia="zh-CN"/>
        </w:rPr>
        <w:t>具体建设规模指标由规划自然资源管理部门核定。</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shd w:val="clear" w:color="auto" w:fill="auto"/>
          <w:lang w:val="en-US" w:eastAsia="zh-CN"/>
        </w:rPr>
        <w:t>四、投资估算及资金来源：总投资估算为364912</w:t>
      </w:r>
      <w:r>
        <w:rPr>
          <w:rFonts w:hint="eastAsia" w:ascii="仿宋_GB2312" w:hAnsi="Times New Roman" w:eastAsia="仿宋_GB2312" w:cs="Times New Roman"/>
          <w:sz w:val="32"/>
          <w:szCs w:val="32"/>
          <w:highlight w:val="none"/>
          <w:lang w:val="en-US" w:eastAsia="zh-CN"/>
        </w:rPr>
        <w:t>万元，所需资金全部由</w:t>
      </w:r>
      <w:r>
        <w:rPr>
          <w:rFonts w:hint="eastAsia" w:ascii="仿宋_GB2312" w:eastAsia="仿宋_GB2312" w:cs="Times New Roman"/>
          <w:sz w:val="32"/>
          <w:szCs w:val="32"/>
          <w:highlight w:val="none"/>
          <w:lang w:val="en-US" w:eastAsia="zh-CN"/>
        </w:rPr>
        <w:t>你单位</w:t>
      </w:r>
      <w:r>
        <w:rPr>
          <w:rFonts w:hint="eastAsia" w:ascii="仿宋_GB2312" w:hAnsi="Times New Roman" w:eastAsia="仿宋_GB2312" w:cs="Times New Roman"/>
          <w:sz w:val="32"/>
          <w:szCs w:val="32"/>
          <w:highlight w:val="none"/>
          <w:lang w:val="en-US" w:eastAsia="zh-CN"/>
        </w:rPr>
        <w:t>筹措解决。</w:t>
      </w:r>
    </w:p>
    <w:p>
      <w:pPr>
        <w:keepNext w:val="0"/>
        <w:keepLines w:val="0"/>
        <w:pageBreakBefore w:val="0"/>
        <w:widowControl/>
        <w:kinsoku/>
        <w:wordWrap/>
        <w:overflowPunct/>
        <w:topLinePunct w:val="0"/>
        <w:autoSpaceDE/>
        <w:autoSpaceDN/>
        <w:bidi w:val="0"/>
        <w:adjustRightInd w:val="0"/>
        <w:snapToGrid w:val="0"/>
        <w:spacing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五</w:t>
      </w:r>
      <w:r>
        <w:rPr>
          <w:rFonts w:hint="eastAsia" w:ascii="仿宋_GB2312" w:hAnsi="仿宋_GB2312" w:eastAsia="仿宋_GB2312" w:cs="仿宋_GB2312"/>
          <w:color w:val="auto"/>
          <w:kern w:val="0"/>
          <w:sz w:val="32"/>
          <w:szCs w:val="32"/>
          <w:highlight w:val="none"/>
          <w:lang w:eastAsia="zh-CN"/>
        </w:rPr>
        <w:t>、本批复附《建设项目招标方案核准意见书》1份，请你单位据此依法开展招标工作。在建设项目实施过程中，确有特殊情况需要变更招标方案的，应当报我委重新核准。</w:t>
      </w:r>
    </w:p>
    <w:p>
      <w:pPr>
        <w:keepNext w:val="0"/>
        <w:keepLines w:val="0"/>
        <w:pageBreakBefore w:val="0"/>
        <w:widowControl/>
        <w:kinsoku/>
        <w:wordWrap/>
        <w:overflowPunct/>
        <w:topLinePunct w:val="0"/>
        <w:autoSpaceDE/>
        <w:autoSpaceDN/>
        <w:bidi w:val="0"/>
        <w:adjustRightInd w:val="0"/>
        <w:snapToGrid w:val="0"/>
        <w:spacing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本批复有效期2年</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在有效期内未办理年度投资计划或未取得延期批复的，逾期自动失效。</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20" w:firstLineChars="200"/>
        <w:jc w:val="both"/>
        <w:textAlignment w:val="auto"/>
        <w:rPr>
          <w:rFonts w:hint="eastAsia" w:ascii="仿宋_GB2312" w:hAnsi="宋体" w:eastAsia="仿宋_GB2312" w:cs="仿宋_GB2312"/>
          <w:b w:val="0"/>
          <w:bCs/>
          <w:color w:val="000000"/>
          <w:kern w:val="0"/>
          <w:sz w:val="31"/>
          <w:szCs w:val="31"/>
          <w:lang w:val="en-US" w:eastAsia="zh-CN" w:bidi="ar"/>
        </w:rPr>
      </w:pPr>
      <w:r>
        <w:rPr>
          <w:rFonts w:hint="eastAsia" w:ascii="仿宋_GB2312" w:hAnsi="宋体" w:eastAsia="仿宋_GB2312" w:cs="仿宋_GB2312"/>
          <w:b w:val="0"/>
          <w:bCs/>
          <w:color w:val="000000"/>
          <w:kern w:val="0"/>
          <w:sz w:val="31"/>
          <w:szCs w:val="31"/>
          <w:lang w:val="en-US" w:eastAsia="zh-CN" w:bidi="ar"/>
        </w:rPr>
        <w:t>请据此办理相关手续。</w:t>
      </w:r>
    </w:p>
    <w:p>
      <w:pPr>
        <w:rPr>
          <w:rFonts w:hint="eastAsia"/>
          <w:lang w:val="en-US" w:eastAsia="zh-CN"/>
        </w:rPr>
      </w:pP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rPr>
          <w:rFonts w:hint="eastAsia" w:ascii="仿宋_GB2312" w:eastAsia="仿宋_GB2312"/>
          <w:sz w:val="32"/>
          <w:szCs w:val="22"/>
          <w:lang w:val="en-US" w:eastAsia="zh-CN"/>
        </w:rPr>
      </w:pPr>
      <w:r>
        <w:rPr>
          <w:rFonts w:hint="eastAsia" w:ascii="仿宋_GB2312" w:eastAsia="仿宋_GB2312"/>
          <w:sz w:val="32"/>
          <w:lang w:val="en-US" w:eastAsia="zh-CN"/>
        </w:rPr>
        <w:t>附件:</w:t>
      </w:r>
      <w:r>
        <w:rPr>
          <w:rFonts w:hint="eastAsia" w:ascii="仿宋_GB2312" w:eastAsia="仿宋_GB2312"/>
          <w:sz w:val="32"/>
          <w:szCs w:val="22"/>
          <w:lang w:val="en-US" w:eastAsia="zh-CN"/>
        </w:rPr>
        <w:t>建设项目招标方案核准意见书</w:t>
      </w:r>
    </w:p>
    <w:p>
      <w:pPr>
        <w:pStyle w:val="3"/>
        <w:keepNext w:val="0"/>
        <w:keepLines w:val="0"/>
        <w:pageBreakBefore w:val="0"/>
        <w:kinsoku/>
        <w:wordWrap/>
        <w:overflowPunct/>
        <w:topLinePunct w:val="0"/>
        <w:autoSpaceDE/>
        <w:autoSpaceDN/>
        <w:bidi w:val="0"/>
        <w:adjustRightInd w:val="0"/>
        <w:snapToGrid w:val="0"/>
        <w:spacing w:line="520" w:lineRule="exact"/>
        <w:ind w:firstLine="640" w:firstLineChars="200"/>
        <w:rPr>
          <w:rFonts w:hint="eastAsia" w:ascii="仿宋_GB2312" w:eastAsia="仿宋_GB2312"/>
          <w:sz w:val="32"/>
          <w:szCs w:val="22"/>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tabs>
          <w:tab w:val="left" w:pos="720"/>
          <w:tab w:val="left" w:pos="1260"/>
          <w:tab w:val="right" w:pos="8844"/>
        </w:tabs>
        <w:kinsoku/>
        <w:wordWrap/>
        <w:overflowPunct/>
        <w:topLinePunct w:val="0"/>
        <w:autoSpaceDE/>
        <w:autoSpaceDN/>
        <w:bidi w:val="0"/>
        <w:adjustRightInd/>
        <w:snapToGrid/>
        <w:spacing w:line="520" w:lineRule="exact"/>
        <w:ind w:firstLine="3200" w:firstLineChars="1000"/>
        <w:textAlignment w:val="baseline"/>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lang w:eastAsia="zh-CN"/>
        </w:rPr>
        <w:t>北京市</w:t>
      </w:r>
      <w:r>
        <w:rPr>
          <w:rFonts w:hint="eastAsia" w:ascii="仿宋_GB2312" w:hAnsi="仿宋_GB2312" w:eastAsia="仿宋_GB2312"/>
          <w:sz w:val="32"/>
        </w:rPr>
        <w:t>通州区发展和改革委员会</w:t>
      </w:r>
    </w:p>
    <w:p>
      <w:pPr>
        <w:keepNext w:val="0"/>
        <w:keepLines w:val="0"/>
        <w:pageBreakBefore w:val="0"/>
        <w:widowControl w:val="0"/>
        <w:tabs>
          <w:tab w:val="left" w:pos="720"/>
          <w:tab w:val="left" w:pos="1260"/>
        </w:tabs>
        <w:kinsoku/>
        <w:wordWrap/>
        <w:overflowPunct/>
        <w:topLinePunct w:val="0"/>
        <w:autoSpaceDE/>
        <w:autoSpaceDN/>
        <w:bidi w:val="0"/>
        <w:adjustRightInd/>
        <w:snapToGrid/>
        <w:spacing w:line="520" w:lineRule="exact"/>
        <w:ind w:firstLine="640" w:firstLineChars="200"/>
        <w:jc w:val="center"/>
        <w:textAlignment w:val="baseline"/>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202</w:t>
      </w:r>
      <w:r>
        <w:rPr>
          <w:rFonts w:hint="eastAsia" w:ascii="仿宋_GB2312" w:hAnsi="仿宋_GB2312" w:eastAsia="仿宋_GB2312"/>
          <w:sz w:val="32"/>
          <w:lang w:val="en-US" w:eastAsia="zh-CN"/>
        </w:rPr>
        <w:t>5</w:t>
      </w:r>
      <w:r>
        <w:rPr>
          <w:rFonts w:hint="eastAsia" w:ascii="仿宋_GB2312" w:hAnsi="仿宋_GB2312" w:eastAsia="仿宋_GB2312"/>
          <w:sz w:val="32"/>
        </w:rPr>
        <w:t>年</w:t>
      </w:r>
      <w:r>
        <w:rPr>
          <w:rFonts w:hint="eastAsia" w:ascii="仿宋_GB2312" w:hAnsi="仿宋_GB2312" w:eastAsia="仿宋_GB2312"/>
          <w:sz w:val="32"/>
          <w:lang w:val="en-US" w:eastAsia="zh-CN"/>
        </w:rPr>
        <w:t>4</w:t>
      </w:r>
      <w:r>
        <w:rPr>
          <w:rFonts w:hint="eastAsia" w:ascii="仿宋_GB2312" w:hAnsi="仿宋_GB2312" w:eastAsia="仿宋_GB2312"/>
          <w:sz w:val="32"/>
          <w:highlight w:val="none"/>
        </w:rPr>
        <w:t>月</w:t>
      </w:r>
      <w:r>
        <w:rPr>
          <w:rFonts w:hint="eastAsia" w:ascii="仿宋_GB2312" w:hAnsi="仿宋_GB2312" w:eastAsia="仿宋_GB2312"/>
          <w:sz w:val="32"/>
          <w:highlight w:val="none"/>
          <w:lang w:val="en-US" w:eastAsia="zh-CN"/>
        </w:rPr>
        <w:t>25</w:t>
      </w:r>
      <w:r>
        <w:rPr>
          <w:rFonts w:hint="eastAsia" w:ascii="仿宋_GB2312" w:hAnsi="仿宋_GB2312" w:eastAsia="仿宋_GB2312"/>
          <w:sz w:val="32"/>
          <w:highlight w:val="none"/>
        </w:rPr>
        <w:t>日</w:t>
      </w:r>
    </w:p>
    <w:p>
      <w:pPr>
        <w:pStyle w:val="7"/>
        <w:ind w:left="0" w:leftChars="0" w:firstLine="0" w:firstLineChars="0"/>
        <w:jc w:val="both"/>
        <w:rPr>
          <w:rFonts w:hint="eastAsia"/>
        </w:rPr>
      </w:pPr>
    </w:p>
    <w:p>
      <w:pPr>
        <w:rPr>
          <w:rFonts w:hint="eastAsia" w:ascii="仿宋_GB2312" w:hAnsi="宋体" w:eastAsia="仿宋_GB2312" w:cs="仿宋_GB2312"/>
          <w:b w:val="0"/>
          <w:bCs/>
          <w:color w:val="000000"/>
          <w:kern w:val="0"/>
          <w:sz w:val="31"/>
          <w:szCs w:val="31"/>
          <w:lang w:val="en-US" w:eastAsia="zh-CN" w:bidi="ar"/>
        </w:rPr>
      </w:pPr>
      <w:r>
        <w:rPr>
          <w:rFonts w:hint="eastAsia" w:ascii="仿宋_GB2312" w:hAnsi="宋体" w:eastAsia="仿宋_GB2312" w:cs="仿宋_GB2312"/>
          <w:b w:val="0"/>
          <w:bCs/>
          <w:color w:val="000000"/>
          <w:kern w:val="0"/>
          <w:sz w:val="31"/>
          <w:szCs w:val="31"/>
          <w:lang w:val="en-US" w:eastAsia="zh-CN" w:bidi="ar"/>
        </w:rPr>
        <w:br w:type="page"/>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宋体" w:eastAsia="仿宋_GB2312" w:cs="仿宋_GB2312"/>
          <w:b w:val="0"/>
          <w:bCs/>
          <w:color w:val="000000"/>
          <w:kern w:val="0"/>
          <w:sz w:val="31"/>
          <w:szCs w:val="31"/>
          <w:lang w:val="en-US" w:eastAsia="zh-CN" w:bidi="ar"/>
        </w:rPr>
      </w:pPr>
      <w:r>
        <w:rPr>
          <w:rFonts w:hint="eastAsia" w:ascii="黑体" w:hAnsi="黑体" w:eastAsia="黑体" w:cs="黑体"/>
          <w:b w:val="0"/>
          <w:bCs/>
          <w:color w:val="000000"/>
          <w:kern w:val="0"/>
          <w:sz w:val="31"/>
          <w:szCs w:val="31"/>
          <w:lang w:val="en-US" w:eastAsia="zh-CN" w:bidi="ar"/>
        </w:rPr>
        <w:t>附件：</w:t>
      </w:r>
    </w:p>
    <w:p>
      <w:pPr>
        <w:jc w:val="center"/>
        <w:rPr>
          <w:rFonts w:hint="eastAsia" w:ascii="方正小标宋简体" w:hAnsi="黑体" w:eastAsia="方正小标宋简体" w:cs="宋体"/>
          <w:bCs/>
          <w:kern w:val="0"/>
          <w:sz w:val="44"/>
          <w:szCs w:val="44"/>
        </w:rPr>
      </w:pPr>
      <w:r>
        <w:rPr>
          <w:rFonts w:hint="eastAsia" w:ascii="方正小标宋简体" w:hAnsi="黑体" w:eastAsia="方正小标宋简体" w:cs="宋体"/>
          <w:bCs/>
          <w:kern w:val="0"/>
          <w:sz w:val="44"/>
          <w:szCs w:val="44"/>
        </w:rPr>
        <w:t>建设项目招标方案核准意见书</w:t>
      </w:r>
    </w:p>
    <w:p>
      <w:pPr>
        <w:keepNext w:val="0"/>
        <w:keepLines w:val="0"/>
        <w:pageBreakBefore w:val="0"/>
        <w:widowControl/>
        <w:suppressLineNumbers w:val="0"/>
        <w:kinsoku/>
        <w:wordWrap/>
        <w:overflowPunct/>
        <w:topLinePunct w:val="0"/>
        <w:autoSpaceDE/>
        <w:autoSpaceDN/>
        <w:bidi w:val="0"/>
        <w:adjustRightInd/>
        <w:snapToGrid/>
        <w:spacing w:line="240" w:lineRule="auto"/>
        <w:ind w:left="1050" w:hanging="1050" w:hangingChars="500"/>
        <w:jc w:val="left"/>
        <w:textAlignment w:val="auto"/>
        <w:outlineLvl w:val="9"/>
        <w:rPr>
          <w:rFonts w:hint="eastAsia" w:ascii="仿宋_GB2312" w:hAnsi="宋体" w:eastAsia="仿宋_GB2312" w:cs="仿宋_GB2312"/>
          <w:b w:val="0"/>
          <w:bCs w:val="0"/>
          <w:color w:val="000000"/>
          <w:w w:val="100"/>
          <w:kern w:val="0"/>
          <w:sz w:val="21"/>
          <w:szCs w:val="21"/>
          <w:lang w:val="en-US" w:eastAsia="zh-CN" w:bidi="ar"/>
        </w:rPr>
      </w:pPr>
      <w:r>
        <w:rPr>
          <w:rFonts w:ascii="仿宋_GB2312" w:hAnsi="宋体" w:eastAsia="仿宋_GB2312" w:cs="仿宋_GB2312"/>
          <w:color w:val="000000"/>
          <w:kern w:val="0"/>
          <w:sz w:val="21"/>
          <w:szCs w:val="21"/>
          <w:lang w:val="en-US" w:eastAsia="zh-CN" w:bidi="ar"/>
        </w:rPr>
        <w:t>项目名称：</w:t>
      </w:r>
      <w:r>
        <w:rPr>
          <w:rFonts w:hint="eastAsia" w:ascii="仿宋_GB2312" w:hAnsi="宋体" w:eastAsia="仿宋_GB2312" w:cs="仿宋_GB2312"/>
          <w:b w:val="0"/>
          <w:bCs w:val="0"/>
          <w:color w:val="000000"/>
          <w:w w:val="100"/>
          <w:kern w:val="0"/>
          <w:sz w:val="21"/>
          <w:szCs w:val="21"/>
          <w:lang w:val="en-US" w:eastAsia="zh-CN" w:bidi="ar"/>
        </w:rPr>
        <w:t>通州区八里桥棚户区改造项目</w:t>
      </w:r>
      <w:r>
        <w:rPr>
          <w:rFonts w:hint="default" w:ascii="仿宋_GB2312" w:hAnsi="宋体" w:eastAsia="仿宋_GB2312" w:cs="仿宋_GB2312"/>
          <w:b w:val="0"/>
          <w:bCs w:val="0"/>
          <w:color w:val="000000"/>
          <w:w w:val="100"/>
          <w:kern w:val="0"/>
          <w:sz w:val="21"/>
          <w:szCs w:val="21"/>
          <w:lang w:val="en-US" w:eastAsia="zh-CN" w:bidi="ar"/>
        </w:rPr>
        <w:t>FZX-0</w:t>
      </w:r>
      <w:r>
        <w:rPr>
          <w:rFonts w:hint="eastAsia" w:ascii="仿宋_GB2312" w:hAnsi="宋体" w:eastAsia="仿宋_GB2312" w:cs="仿宋_GB2312"/>
          <w:b w:val="0"/>
          <w:bCs w:val="0"/>
          <w:color w:val="000000"/>
          <w:w w:val="100"/>
          <w:kern w:val="0"/>
          <w:sz w:val="21"/>
          <w:szCs w:val="21"/>
          <w:lang w:val="en-US" w:eastAsia="zh-CN" w:bidi="ar"/>
        </w:rPr>
        <w:t>4</w:t>
      </w:r>
      <w:r>
        <w:rPr>
          <w:rFonts w:hint="default" w:ascii="仿宋_GB2312" w:hAnsi="宋体" w:eastAsia="仿宋_GB2312" w:cs="仿宋_GB2312"/>
          <w:b w:val="0"/>
          <w:bCs w:val="0"/>
          <w:color w:val="000000"/>
          <w:w w:val="100"/>
          <w:kern w:val="0"/>
          <w:sz w:val="21"/>
          <w:szCs w:val="21"/>
          <w:lang w:val="en-US" w:eastAsia="zh-CN" w:bidi="ar"/>
        </w:rPr>
        <w:t>0</w:t>
      </w:r>
      <w:r>
        <w:rPr>
          <w:rFonts w:hint="eastAsia" w:ascii="仿宋_GB2312" w:hAnsi="宋体" w:eastAsia="仿宋_GB2312" w:cs="仿宋_GB2312"/>
          <w:b w:val="0"/>
          <w:bCs w:val="0"/>
          <w:color w:val="000000"/>
          <w:w w:val="100"/>
          <w:kern w:val="0"/>
          <w:sz w:val="21"/>
          <w:szCs w:val="21"/>
          <w:lang w:val="en-US" w:eastAsia="zh-CN" w:bidi="ar"/>
        </w:rPr>
        <w:t>1</w:t>
      </w:r>
      <w:r>
        <w:rPr>
          <w:rFonts w:hint="default" w:ascii="仿宋_GB2312" w:hAnsi="宋体" w:eastAsia="仿宋_GB2312" w:cs="仿宋_GB2312"/>
          <w:b w:val="0"/>
          <w:bCs w:val="0"/>
          <w:color w:val="000000"/>
          <w:w w:val="100"/>
          <w:kern w:val="0"/>
          <w:sz w:val="21"/>
          <w:szCs w:val="21"/>
          <w:lang w:val="en-US" w:eastAsia="zh-CN" w:bidi="ar"/>
        </w:rPr>
        <w:t>-60</w:t>
      </w:r>
      <w:r>
        <w:rPr>
          <w:rFonts w:hint="eastAsia" w:ascii="仿宋_GB2312" w:hAnsi="宋体" w:eastAsia="仿宋_GB2312" w:cs="仿宋_GB2312"/>
          <w:b w:val="0"/>
          <w:bCs w:val="0"/>
          <w:color w:val="000000"/>
          <w:w w:val="100"/>
          <w:kern w:val="0"/>
          <w:sz w:val="21"/>
          <w:szCs w:val="21"/>
          <w:lang w:val="en-US" w:eastAsia="zh-CN" w:bidi="ar"/>
        </w:rPr>
        <w:t>44、6049</w:t>
      </w:r>
      <w:r>
        <w:rPr>
          <w:rFonts w:hint="default" w:ascii="仿宋_GB2312" w:hAnsi="宋体" w:eastAsia="仿宋_GB2312" w:cs="仿宋_GB2312"/>
          <w:b w:val="0"/>
          <w:bCs w:val="0"/>
          <w:color w:val="000000"/>
          <w:w w:val="100"/>
          <w:kern w:val="0"/>
          <w:sz w:val="21"/>
          <w:szCs w:val="21"/>
          <w:lang w:val="en-US" w:eastAsia="zh-CN" w:bidi="ar"/>
        </w:rPr>
        <w:t>地块R2二类居住用地</w:t>
      </w:r>
      <w:r>
        <w:rPr>
          <w:rFonts w:hint="eastAsia" w:ascii="仿宋_GB2312" w:hAnsi="宋体" w:eastAsia="仿宋_GB2312" w:cs="仿宋_GB2312"/>
          <w:b w:val="0"/>
          <w:bCs w:val="0"/>
          <w:color w:val="000000"/>
          <w:w w:val="100"/>
          <w:kern w:val="0"/>
          <w:sz w:val="21"/>
          <w:szCs w:val="21"/>
          <w:lang w:val="en-US" w:eastAsia="zh-CN" w:bidi="ar"/>
        </w:rPr>
        <w:t>项目</w:t>
      </w:r>
    </w:p>
    <w:p>
      <w:pPr>
        <w:keepNext w:val="0"/>
        <w:keepLines w:val="0"/>
        <w:widowControl/>
        <w:suppressLineNumbers w:val="0"/>
        <w:ind w:left="1326" w:hanging="1260" w:hangingChars="600"/>
        <w:jc w:val="left"/>
        <w:rPr>
          <w:rFonts w:hint="eastAsia" w:ascii="仿宋_GB2312" w:hAnsi="宋体" w:eastAsia="仿宋_GB2312" w:cs="仿宋_GB2312"/>
          <w:color w:val="000000"/>
          <w:w w:val="100"/>
          <w:kern w:val="0"/>
          <w:sz w:val="21"/>
          <w:szCs w:val="21"/>
          <w:lang w:val="en-US" w:eastAsia="zh-CN" w:bidi="ar"/>
        </w:rPr>
      </w:pPr>
      <w:r>
        <w:rPr>
          <w:rFonts w:ascii="仿宋_GB2312" w:hAnsi="宋体" w:eastAsia="仿宋_GB2312" w:cs="仿宋_GB2312"/>
          <w:color w:val="000000"/>
          <w:kern w:val="0"/>
          <w:sz w:val="21"/>
          <w:szCs w:val="21"/>
          <w:lang w:val="en-US" w:eastAsia="zh-CN" w:bidi="ar"/>
        </w:rPr>
        <w:t>单位名称：</w:t>
      </w:r>
      <w:r>
        <w:rPr>
          <w:rFonts w:hint="eastAsia" w:ascii="仿宋_GB2312" w:hAnsi="宋体" w:eastAsia="仿宋_GB2312" w:cs="仿宋_GB2312"/>
          <w:b w:val="0"/>
          <w:bCs w:val="0"/>
          <w:color w:val="000000"/>
          <w:w w:val="100"/>
          <w:kern w:val="0"/>
          <w:sz w:val="21"/>
          <w:szCs w:val="21"/>
          <w:lang w:val="en-US" w:eastAsia="zh-CN" w:bidi="ar"/>
        </w:rPr>
        <w:t>北京招胜房地产开发有限公司</w:t>
      </w:r>
    </w:p>
    <w:p>
      <w:pPr>
        <w:keepNext w:val="0"/>
        <w:keepLines w:val="0"/>
        <w:pageBreakBefore w:val="0"/>
        <w:widowControl/>
        <w:suppressLineNumbers w:val="0"/>
        <w:kinsoku/>
        <w:wordWrap/>
        <w:overflowPunct/>
        <w:topLinePunct w:val="0"/>
        <w:autoSpaceDE/>
        <w:autoSpaceDN/>
        <w:bidi w:val="0"/>
        <w:adjustRightInd/>
        <w:snapToGrid/>
        <w:spacing w:line="240" w:lineRule="auto"/>
        <w:ind w:left="1326" w:hanging="1260" w:hangingChars="600"/>
        <w:jc w:val="left"/>
        <w:textAlignment w:val="auto"/>
        <w:rPr>
          <w:rFonts w:hint="eastAsia" w:ascii="仿宋_GB2312" w:hAnsi="宋体" w:eastAsia="仿宋_GB2312" w:cs="仿宋_GB2312"/>
          <w:color w:val="000000"/>
          <w:kern w:val="0"/>
          <w:sz w:val="21"/>
          <w:szCs w:val="21"/>
          <w:highlight w:val="none"/>
          <w:lang w:val="en-US" w:eastAsia="zh-CN" w:bidi="ar"/>
        </w:rPr>
      </w:pPr>
      <w:r>
        <w:rPr>
          <w:rFonts w:hint="eastAsia" w:ascii="仿宋_GB2312" w:hAnsi="宋体" w:eastAsia="仿宋_GB2312" w:cs="仿宋_GB2312"/>
          <w:color w:val="000000"/>
          <w:kern w:val="0"/>
          <w:sz w:val="21"/>
          <w:szCs w:val="21"/>
          <w:lang w:val="en-US" w:eastAsia="zh-CN" w:bidi="ar"/>
        </w:rPr>
        <w:t>企业</w:t>
      </w:r>
      <w:r>
        <w:rPr>
          <w:rFonts w:ascii="仿宋_GB2312" w:hAnsi="宋体" w:eastAsia="仿宋_GB2312" w:cs="仿宋_GB2312"/>
          <w:color w:val="000000"/>
          <w:kern w:val="0"/>
          <w:sz w:val="21"/>
          <w:szCs w:val="21"/>
          <w:lang w:val="en-US" w:eastAsia="zh-CN" w:bidi="ar"/>
        </w:rPr>
        <w:t>社会信用代码：</w:t>
      </w:r>
      <w:r>
        <w:rPr>
          <w:rFonts w:hint="eastAsia" w:ascii="仿宋_GB2312" w:hAnsi="宋体" w:eastAsia="仿宋_GB2312" w:cs="仿宋_GB2312"/>
          <w:color w:val="000000"/>
          <w:kern w:val="0"/>
          <w:sz w:val="21"/>
          <w:szCs w:val="21"/>
          <w:highlight w:val="none"/>
          <w:lang w:val="en-US" w:eastAsia="zh-CN" w:bidi="ar"/>
        </w:rPr>
        <w:t>91210106MA0XQYTY4G</w:t>
      </w:r>
    </w:p>
    <w:tbl>
      <w:tblPr>
        <w:tblStyle w:val="8"/>
        <w:tblW w:w="8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691"/>
        <w:gridCol w:w="1059"/>
        <w:gridCol w:w="1345"/>
        <w:gridCol w:w="1553"/>
        <w:gridCol w:w="1013"/>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　</w:t>
            </w:r>
          </w:p>
        </w:tc>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采购细项</w:t>
            </w:r>
          </w:p>
        </w:tc>
        <w:tc>
          <w:tcPr>
            <w:tcW w:w="10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left"/>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单项合同</w:t>
            </w:r>
          </w:p>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left"/>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估算金额（万元）</w:t>
            </w:r>
          </w:p>
        </w:tc>
        <w:tc>
          <w:tcPr>
            <w:tcW w:w="134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招标方式</w:t>
            </w:r>
          </w:p>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(公开招标或邀请招标)</w:t>
            </w:r>
          </w:p>
        </w:tc>
        <w:tc>
          <w:tcPr>
            <w:tcW w:w="155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招标组织形式</w:t>
            </w:r>
          </w:p>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(自行招标或委托招标)</w:t>
            </w:r>
          </w:p>
        </w:tc>
        <w:tc>
          <w:tcPr>
            <w:tcW w:w="101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不采用</w:t>
            </w:r>
          </w:p>
          <w:p>
            <w:pPr>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招标形式</w:t>
            </w:r>
          </w:p>
        </w:tc>
        <w:tc>
          <w:tcPr>
            <w:tcW w:w="114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default" w:ascii="Times New Roman" w:hAnsi="Times New Roman" w:eastAsia="宋体" w:cs="Times New Roman"/>
                <w:i w:val="0"/>
                <w:iCs w:val="0"/>
                <w:color w:val="auto"/>
                <w:kern w:val="0"/>
                <w:sz w:val="21"/>
                <w:szCs w:val="21"/>
                <w:u w:val="none"/>
                <w:lang w:val="en-US" w:eastAsia="zh-CN" w:bidi="ar"/>
              </w:rPr>
              <w:t>勘察</w:t>
            </w:r>
          </w:p>
        </w:tc>
        <w:tc>
          <w:tcPr>
            <w:tcW w:w="169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工程勘察</w:t>
            </w:r>
          </w:p>
        </w:tc>
        <w:tc>
          <w:tcPr>
            <w:tcW w:w="1059" w:type="dxa"/>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val="0"/>
                <w:sz w:val="21"/>
                <w:szCs w:val="21"/>
                <w:lang w:val="en-US" w:eastAsia="zh-CN"/>
              </w:rPr>
            </w:pPr>
            <w:r>
              <w:rPr>
                <w:rFonts w:hint="eastAsia" w:ascii="Times New Roman" w:hAnsi="Times New Roman" w:eastAsia="宋体" w:cs="Times New Roman"/>
                <w:i w:val="0"/>
                <w:color w:val="000000"/>
                <w:kern w:val="0"/>
                <w:sz w:val="21"/>
                <w:szCs w:val="21"/>
                <w:u w:val="none"/>
                <w:lang w:val="en-US" w:eastAsia="zh-CN" w:bidi="ar"/>
              </w:rPr>
              <w:t>74</w:t>
            </w:r>
          </w:p>
        </w:tc>
        <w:tc>
          <w:tcPr>
            <w:tcW w:w="134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val="en-US" w:eastAsia="zh-CN"/>
              </w:rPr>
            </w:pPr>
          </w:p>
        </w:tc>
        <w:tc>
          <w:tcPr>
            <w:tcW w:w="15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val="en-US" w:eastAsia="zh-CN"/>
              </w:rPr>
            </w:pPr>
          </w:p>
        </w:tc>
        <w:tc>
          <w:tcPr>
            <w:tcW w:w="10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114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设计</w:t>
            </w:r>
          </w:p>
        </w:tc>
        <w:tc>
          <w:tcPr>
            <w:tcW w:w="169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工程设计</w:t>
            </w:r>
          </w:p>
        </w:tc>
        <w:tc>
          <w:tcPr>
            <w:tcW w:w="10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1226</w:t>
            </w:r>
          </w:p>
        </w:tc>
        <w:tc>
          <w:tcPr>
            <w:tcW w:w="134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公开招标</w:t>
            </w:r>
          </w:p>
        </w:tc>
        <w:tc>
          <w:tcPr>
            <w:tcW w:w="15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委托招标</w:t>
            </w:r>
          </w:p>
        </w:tc>
        <w:tc>
          <w:tcPr>
            <w:tcW w:w="10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p>
        </w:tc>
        <w:tc>
          <w:tcPr>
            <w:tcW w:w="114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施工</w:t>
            </w:r>
          </w:p>
        </w:tc>
        <w:tc>
          <w:tcPr>
            <w:tcW w:w="169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工程施工</w:t>
            </w:r>
          </w:p>
        </w:tc>
        <w:tc>
          <w:tcPr>
            <w:tcW w:w="10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72958</w:t>
            </w:r>
            <w:r>
              <w:rPr>
                <w:rFonts w:hint="default" w:ascii="Times New Roman" w:hAnsi="Times New Roman" w:eastAsia="宋体" w:cs="Times New Roman"/>
                <w:i w:val="0"/>
                <w:color w:val="000000"/>
                <w:kern w:val="0"/>
                <w:sz w:val="21"/>
                <w:szCs w:val="21"/>
                <w:u w:val="none"/>
                <w:lang w:val="en-US" w:eastAsia="zh-CN" w:bidi="ar"/>
              </w:rPr>
              <w:t xml:space="preserve"> </w:t>
            </w:r>
          </w:p>
        </w:tc>
        <w:tc>
          <w:tcPr>
            <w:tcW w:w="134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公开招标</w:t>
            </w:r>
          </w:p>
        </w:tc>
        <w:tc>
          <w:tcPr>
            <w:tcW w:w="15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委托招标</w:t>
            </w:r>
          </w:p>
        </w:tc>
        <w:tc>
          <w:tcPr>
            <w:tcW w:w="10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p>
        </w:tc>
        <w:tc>
          <w:tcPr>
            <w:tcW w:w="114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监理</w:t>
            </w:r>
          </w:p>
        </w:tc>
        <w:tc>
          <w:tcPr>
            <w:tcW w:w="169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工程监理</w:t>
            </w:r>
          </w:p>
        </w:tc>
        <w:tc>
          <w:tcPr>
            <w:tcW w:w="105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791</w:t>
            </w:r>
          </w:p>
        </w:tc>
        <w:tc>
          <w:tcPr>
            <w:tcW w:w="134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default" w:ascii="Times New Roman" w:hAnsi="Times New Roman" w:eastAsia="宋体" w:cs="Times New Roman"/>
                <w:i w:val="0"/>
                <w:iCs w:val="0"/>
                <w:color w:val="auto"/>
                <w:kern w:val="0"/>
                <w:sz w:val="21"/>
                <w:szCs w:val="21"/>
                <w:u w:val="none"/>
                <w:lang w:val="en-US" w:eastAsia="zh-CN" w:bidi="ar"/>
              </w:rPr>
              <w:t>公开招标</w:t>
            </w:r>
          </w:p>
        </w:tc>
        <w:tc>
          <w:tcPr>
            <w:tcW w:w="15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default" w:ascii="Times New Roman" w:hAnsi="Times New Roman" w:eastAsia="宋体" w:cs="Times New Roman"/>
                <w:i w:val="0"/>
                <w:iCs w:val="0"/>
                <w:color w:val="auto"/>
                <w:kern w:val="0"/>
                <w:sz w:val="21"/>
                <w:szCs w:val="21"/>
                <w:u w:val="none"/>
                <w:lang w:val="en-US" w:eastAsia="zh-CN" w:bidi="ar"/>
              </w:rPr>
              <w:t>委托招标</w:t>
            </w:r>
          </w:p>
        </w:tc>
        <w:tc>
          <w:tcPr>
            <w:tcW w:w="10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p>
        </w:tc>
        <w:tc>
          <w:tcPr>
            <w:tcW w:w="114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3"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eastAsia" w:ascii="Times New Roman" w:hAnsi="Times New Roman" w:eastAsia="宋体" w:cs="Times New Roman"/>
                <w:i w:val="0"/>
                <w:iCs w:val="0"/>
                <w:color w:val="auto"/>
                <w:kern w:val="0"/>
                <w:sz w:val="21"/>
                <w:szCs w:val="21"/>
                <w:u w:val="none"/>
                <w:lang w:val="en-US" w:eastAsia="zh-CN" w:bidi="ar"/>
              </w:rPr>
              <w:t>设备</w:t>
            </w:r>
          </w:p>
        </w:tc>
        <w:tc>
          <w:tcPr>
            <w:tcW w:w="169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电梯</w:t>
            </w:r>
          </w:p>
        </w:tc>
        <w:tc>
          <w:tcPr>
            <w:tcW w:w="105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1722</w:t>
            </w:r>
          </w:p>
        </w:tc>
        <w:tc>
          <w:tcPr>
            <w:tcW w:w="134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公开招标</w:t>
            </w:r>
          </w:p>
        </w:tc>
        <w:tc>
          <w:tcPr>
            <w:tcW w:w="15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委托招标</w:t>
            </w:r>
          </w:p>
        </w:tc>
        <w:tc>
          <w:tcPr>
            <w:tcW w:w="10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p>
        </w:tc>
        <w:tc>
          <w:tcPr>
            <w:tcW w:w="1147"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含在施工招标中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3" w:type="dxa"/>
            <w:vMerge w:val="continue"/>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p>
        </w:tc>
        <w:tc>
          <w:tcPr>
            <w:tcW w:w="169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消防</w:t>
            </w:r>
          </w:p>
        </w:tc>
        <w:tc>
          <w:tcPr>
            <w:tcW w:w="10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1810</w:t>
            </w:r>
          </w:p>
        </w:tc>
        <w:tc>
          <w:tcPr>
            <w:tcW w:w="13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公开招标</w:t>
            </w:r>
          </w:p>
        </w:tc>
        <w:tc>
          <w:tcPr>
            <w:tcW w:w="155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委托招标</w:t>
            </w:r>
          </w:p>
        </w:tc>
        <w:tc>
          <w:tcPr>
            <w:tcW w:w="10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p>
        </w:tc>
        <w:tc>
          <w:tcPr>
            <w:tcW w:w="1147" w:type="dxa"/>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3"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重要材料</w:t>
            </w:r>
          </w:p>
        </w:tc>
        <w:tc>
          <w:tcPr>
            <w:tcW w:w="169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1、钢材</w:t>
            </w:r>
          </w:p>
        </w:tc>
        <w:tc>
          <w:tcPr>
            <w:tcW w:w="105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5107</w:t>
            </w:r>
          </w:p>
        </w:tc>
        <w:tc>
          <w:tcPr>
            <w:tcW w:w="134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公开招标</w:t>
            </w:r>
          </w:p>
        </w:tc>
        <w:tc>
          <w:tcPr>
            <w:tcW w:w="15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委托招标</w:t>
            </w:r>
          </w:p>
        </w:tc>
        <w:tc>
          <w:tcPr>
            <w:tcW w:w="10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p>
        </w:tc>
        <w:tc>
          <w:tcPr>
            <w:tcW w:w="1147"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r>
              <w:rPr>
                <w:rFonts w:hint="default" w:ascii="Times New Roman" w:hAnsi="Times New Roman" w:eastAsia="宋体" w:cs="Times New Roman"/>
                <w:i w:val="0"/>
                <w:iCs w:val="0"/>
                <w:color w:val="auto"/>
                <w:kern w:val="0"/>
                <w:sz w:val="21"/>
                <w:szCs w:val="21"/>
                <w:u w:val="none"/>
                <w:lang w:val="en-US" w:eastAsia="zh-CN" w:bidi="ar"/>
              </w:rPr>
              <w:t>含在施工招标中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3"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p>
        </w:tc>
        <w:tc>
          <w:tcPr>
            <w:tcW w:w="169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2、水泥</w:t>
            </w:r>
          </w:p>
        </w:tc>
        <w:tc>
          <w:tcPr>
            <w:tcW w:w="10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2554</w:t>
            </w:r>
            <w:r>
              <w:rPr>
                <w:rFonts w:hint="default" w:ascii="Times New Roman" w:hAnsi="Times New Roman" w:eastAsia="宋体" w:cs="Times New Roman"/>
                <w:i w:val="0"/>
                <w:color w:val="000000"/>
                <w:kern w:val="0"/>
                <w:sz w:val="21"/>
                <w:szCs w:val="21"/>
                <w:u w:val="none"/>
                <w:lang w:val="en-US" w:eastAsia="zh-CN" w:bidi="ar"/>
              </w:rPr>
              <w:t xml:space="preserve"> </w:t>
            </w:r>
          </w:p>
        </w:tc>
        <w:tc>
          <w:tcPr>
            <w:tcW w:w="134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公开招标</w:t>
            </w:r>
          </w:p>
        </w:tc>
        <w:tc>
          <w:tcPr>
            <w:tcW w:w="15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委托招标</w:t>
            </w:r>
          </w:p>
        </w:tc>
        <w:tc>
          <w:tcPr>
            <w:tcW w:w="10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p>
        </w:tc>
        <w:tc>
          <w:tcPr>
            <w:tcW w:w="1147"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3"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其他</w:t>
            </w:r>
          </w:p>
        </w:tc>
        <w:tc>
          <w:tcPr>
            <w:tcW w:w="169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1、土地费</w:t>
            </w:r>
            <w:r>
              <w:rPr>
                <w:rFonts w:hint="eastAsia" w:ascii="Times New Roman" w:hAnsi="Times New Roman" w:eastAsia="宋体" w:cs="Times New Roman"/>
                <w:i w:val="0"/>
                <w:iCs w:val="0"/>
                <w:color w:val="auto"/>
                <w:kern w:val="0"/>
                <w:sz w:val="21"/>
                <w:szCs w:val="21"/>
                <w:u w:val="none"/>
                <w:lang w:val="en-US" w:eastAsia="zh-CN" w:bidi="ar"/>
              </w:rPr>
              <w:t>用</w:t>
            </w:r>
          </w:p>
        </w:tc>
        <w:tc>
          <w:tcPr>
            <w:tcW w:w="10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279080</w:t>
            </w:r>
          </w:p>
        </w:tc>
        <w:tc>
          <w:tcPr>
            <w:tcW w:w="134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p>
        </w:tc>
        <w:tc>
          <w:tcPr>
            <w:tcW w:w="15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p>
        </w:tc>
        <w:tc>
          <w:tcPr>
            <w:tcW w:w="10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114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73" w:type="dxa"/>
            <w:vMerge w:val="continue"/>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p>
        </w:tc>
        <w:tc>
          <w:tcPr>
            <w:tcW w:w="169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2、其他费用</w:t>
            </w:r>
          </w:p>
        </w:tc>
        <w:tc>
          <w:tcPr>
            <w:tcW w:w="10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10783</w:t>
            </w:r>
          </w:p>
        </w:tc>
        <w:tc>
          <w:tcPr>
            <w:tcW w:w="134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p>
        </w:tc>
        <w:tc>
          <w:tcPr>
            <w:tcW w:w="15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21"/>
                <w:szCs w:val="21"/>
                <w:lang w:val="en-US" w:eastAsia="zh-CN" w:bidi="ar-SA"/>
              </w:rPr>
            </w:pPr>
          </w:p>
        </w:tc>
        <w:tc>
          <w:tcPr>
            <w:tcW w:w="101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lang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114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81" w:type="dxa"/>
            <w:gridSpan w:val="7"/>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firstLine="0" w:firstLineChars="0"/>
              <w:textAlignment w:val="auto"/>
              <w:rPr>
                <w:rFonts w:hint="eastAsia" w:ascii="仿宋_GB2312" w:hAnsi="仿宋_GB2312" w:eastAsia="仿宋_GB2312" w:cs="仿宋_GB2312"/>
                <w:b w:val="0"/>
                <w:bCs w:val="0"/>
                <w:sz w:val="21"/>
                <w:szCs w:val="21"/>
              </w:rPr>
            </w:pPr>
            <w:r>
              <w:rPr>
                <w:rFonts w:hint="eastAsia" w:ascii="仿宋_GB2312" w:hAnsi="黑体" w:eastAsia="仿宋_GB2312" w:cs="黑体"/>
                <w:kern w:val="0"/>
                <w:sz w:val="21"/>
                <w:szCs w:val="21"/>
              </w:rPr>
              <w:t>核准意见说明：</w:t>
            </w:r>
            <w:r>
              <w:rPr>
                <w:rFonts w:hint="eastAsia" w:ascii="仿宋_GB2312" w:hAnsi="黑体" w:eastAsia="仿宋_GB2312" w:cs="黑体"/>
                <w:kern w:val="0"/>
                <w:sz w:val="21"/>
                <w:szCs w:val="21"/>
                <w:lang w:eastAsia="zh-CN"/>
              </w:rPr>
              <w:t>无</w:t>
            </w:r>
          </w:p>
        </w:tc>
      </w:tr>
    </w:tbl>
    <w:p>
      <w:pPr>
        <w:spacing w:line="300" w:lineRule="exact"/>
        <w:rPr>
          <w:rFonts w:hint="eastAsia" w:ascii="仿宋_GB2312" w:hAnsi="仿宋_GB2312" w:eastAsia="仿宋_GB2312" w:cs="仿宋_GB2312"/>
          <w:b/>
          <w:bCs/>
          <w:kern w:val="0"/>
          <w:sz w:val="21"/>
          <w:szCs w:val="21"/>
          <w:lang w:val="en-US" w:eastAsia="zh-CN"/>
        </w:rPr>
      </w:pPr>
      <w:r>
        <w:rPr>
          <w:rFonts w:hint="eastAsia" w:ascii="仿宋_GB2312" w:hAnsi="仿宋_GB2312" w:eastAsia="仿宋_GB2312" w:cs="仿宋_GB2312"/>
          <w:b/>
          <w:bCs/>
          <w:kern w:val="0"/>
          <w:sz w:val="21"/>
          <w:szCs w:val="21"/>
          <w:lang w:val="en-US" w:eastAsia="zh-CN"/>
        </w:rPr>
        <w:t>注意事项：</w:t>
      </w:r>
    </w:p>
    <w:p>
      <w:pPr>
        <w:spacing w:line="300" w:lineRule="exact"/>
        <w:ind w:firstLine="420" w:firstLineChars="200"/>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w:t>
      </w:r>
      <w:bookmarkStart w:id="0" w:name="page11"/>
      <w:bookmarkEnd w:id="0"/>
      <w:r>
        <w:rPr>
          <w:rFonts w:hint="eastAsia" w:ascii="仿宋_GB2312" w:hAnsi="仿宋_GB2312" w:eastAsia="仿宋_GB2312" w:cs="仿宋_GB2312"/>
          <w:kern w:val="0"/>
          <w:sz w:val="21"/>
          <w:szCs w:val="21"/>
          <w:lang w:val="en-US" w:eastAsia="zh-CN"/>
        </w:rPr>
        <w:t xml:space="preserve">根据《招标公告和公示信息发布管理办法》（国家发展改革委第10号令），依法必须招标项目的招标公告和公示信息应当在北京市公共资源交易服务平台、中国招标投标公共服务平台上发布。 </w:t>
      </w:r>
    </w:p>
    <w:p>
      <w:pPr>
        <w:spacing w:line="300" w:lineRule="exact"/>
        <w:ind w:firstLine="420" w:firstLineChars="200"/>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2.政府投资项目，项目单位应当将资格预审公告、招标公告、中标候选人公示、中标结果公示等信息在北京市公共资源交易服务平台（ggzyfw.beijing.gov.cn）上全过程公开。</w:t>
      </w:r>
    </w:p>
    <w:p>
      <w:pPr>
        <w:spacing w:line="300" w:lineRule="exact"/>
        <w:ind w:firstLine="420" w:firstLineChars="200"/>
      </w:pPr>
      <w:r>
        <w:rPr>
          <w:rFonts w:hint="eastAsia" w:ascii="仿宋_GB2312" w:hAnsi="仿宋_GB2312" w:eastAsia="仿宋_GB2312" w:cs="仿宋_GB2312"/>
          <w:kern w:val="0"/>
          <w:sz w:val="21"/>
          <w:szCs w:val="21"/>
          <w:lang w:val="en-US" w:eastAsia="zh-CN"/>
        </w:rPr>
        <w:t>3.招标方案核准意见在本项目实施全过程有效。在项目实施过程中，如确有特殊情况需要变更已经核准的招标方案的，应当报我委重新核准。</w:t>
      </w:r>
    </w:p>
    <w:p>
      <w:pPr>
        <w:rPr>
          <w:rFonts w:hint="eastAsia" w:ascii="仿宋_GB2312" w:hAnsi="仿宋_GB2312" w:eastAsia="仿宋_GB2312" w:cs="仿宋_GB2312"/>
          <w:color w:val="auto"/>
          <w:sz w:val="21"/>
          <w:szCs w:val="21"/>
        </w:rPr>
      </w:pPr>
    </w:p>
    <w:tbl>
      <w:tblPr>
        <w:tblStyle w:val="8"/>
        <w:tblpPr w:leftFromText="180" w:rightFromText="180" w:vertAnchor="page" w:horzAnchor="page" w:tblpX="1576" w:tblpY="14663"/>
        <w:tblW w:w="9351" w:type="dxa"/>
        <w:jc w:val="center"/>
        <w:tblLayout w:type="fixed"/>
        <w:tblCellMar>
          <w:top w:w="0" w:type="dxa"/>
          <w:left w:w="0" w:type="dxa"/>
          <w:bottom w:w="0" w:type="dxa"/>
          <w:right w:w="0" w:type="dxa"/>
        </w:tblCellMar>
      </w:tblPr>
      <w:tblGrid>
        <w:gridCol w:w="5308"/>
        <w:gridCol w:w="4043"/>
      </w:tblGrid>
      <w:tr>
        <w:tblPrEx>
          <w:tblCellMar>
            <w:top w:w="0" w:type="dxa"/>
            <w:left w:w="0" w:type="dxa"/>
            <w:bottom w:w="0" w:type="dxa"/>
            <w:right w:w="0" w:type="dxa"/>
          </w:tblCellMar>
        </w:tblPrEx>
        <w:trPr>
          <w:cantSplit/>
          <w:trHeight w:val="354" w:hRule="atLeast"/>
          <w:jc w:val="center"/>
        </w:trPr>
        <w:tc>
          <w:tcPr>
            <w:tcW w:w="5308" w:type="dxa"/>
            <w:tcBorders>
              <w:top w:val="single" w:color="auto" w:sz="4" w:space="0"/>
              <w:bottom w:val="single" w:color="auto" w:sz="8" w:space="0"/>
            </w:tcBorders>
            <w:vAlign w:val="center"/>
          </w:tcPr>
          <w:p>
            <w:pPr>
              <w:spacing w:line="400" w:lineRule="exact"/>
              <w:ind w:left="0" w:leftChars="0" w:right="0" w:rightChars="0" w:firstLine="0" w:firstLineChars="0"/>
              <w:rPr>
                <w:rFonts w:hint="eastAsia" w:ascii="仿宋_GB2312" w:hAnsi="方正仿宋_GBK"/>
                <w:sz w:val="28"/>
                <w:szCs w:val="28"/>
              </w:rPr>
            </w:pPr>
            <w:r>
              <w:rPr>
                <w:rFonts w:hint="eastAsia" w:ascii="仿宋_GB2312" w:eastAsia="仿宋_GB2312"/>
                <w:sz w:val="28"/>
                <w:szCs w:val="28"/>
              </w:rPr>
              <w:t>通州区发展和改革委员会</w:t>
            </w:r>
            <w:r>
              <w:rPr>
                <w:rFonts w:hint="eastAsia" w:ascii="仿宋_GB2312" w:eastAsia="仿宋_GB2312"/>
                <w:sz w:val="28"/>
                <w:szCs w:val="28"/>
                <w:lang w:eastAsia="zh-CN"/>
              </w:rPr>
              <w:t>办公室</w:t>
            </w:r>
          </w:p>
        </w:tc>
        <w:tc>
          <w:tcPr>
            <w:tcW w:w="4043" w:type="dxa"/>
            <w:tcBorders>
              <w:top w:val="single" w:color="auto" w:sz="4" w:space="0"/>
              <w:bottom w:val="single" w:color="auto" w:sz="8" w:space="0"/>
            </w:tcBorders>
            <w:vAlign w:val="center"/>
          </w:tcPr>
          <w:p>
            <w:pPr>
              <w:spacing w:line="400" w:lineRule="exact"/>
              <w:ind w:left="0" w:leftChars="0" w:right="0" w:rightChars="0" w:firstLine="0" w:firstLineChars="0"/>
              <w:jc w:val="center"/>
              <w:rPr>
                <w:rFonts w:hint="eastAsia" w:ascii="仿宋_GB2312" w:hAnsi="方正仿宋_GBK"/>
                <w:sz w:val="28"/>
                <w:szCs w:val="28"/>
              </w:rPr>
            </w:pP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20</w:t>
            </w:r>
            <w:r>
              <w:rPr>
                <w:rFonts w:hint="eastAsia" w:ascii="仿宋_GB2312" w:hAnsi="仿宋_GB2312" w:eastAsia="仿宋_GB2312"/>
                <w:sz w:val="28"/>
                <w:szCs w:val="28"/>
                <w:lang w:val="en-US" w:eastAsia="zh-CN"/>
              </w:rPr>
              <w:t>25</w:t>
            </w:r>
            <w:r>
              <w:rPr>
                <w:rFonts w:hint="eastAsia" w:ascii="仿宋_GB2312" w:hAnsi="仿宋_GB2312" w:eastAsia="仿宋_GB2312"/>
                <w:sz w:val="28"/>
                <w:szCs w:val="28"/>
              </w:rPr>
              <w:t>年</w:t>
            </w:r>
            <w:r>
              <w:rPr>
                <w:rFonts w:hint="eastAsia" w:ascii="仿宋_GB2312" w:hAnsi="仿宋_GB2312" w:eastAsia="仿宋_GB2312"/>
                <w:sz w:val="28"/>
                <w:szCs w:val="28"/>
                <w:lang w:val="en-US" w:eastAsia="zh-CN"/>
              </w:rPr>
              <w:t>4</w:t>
            </w:r>
            <w:r>
              <w:rPr>
                <w:rFonts w:hint="eastAsia" w:ascii="仿宋_GB2312" w:hAnsi="仿宋_GB2312" w:eastAsia="仿宋_GB2312"/>
                <w:sz w:val="28"/>
                <w:szCs w:val="28"/>
              </w:rPr>
              <w:t>月</w:t>
            </w:r>
            <w:r>
              <w:rPr>
                <w:rFonts w:hint="eastAsia" w:ascii="仿宋_GB2312" w:hAnsi="仿宋_GB2312" w:eastAsia="仿宋_GB2312"/>
                <w:sz w:val="28"/>
                <w:szCs w:val="28"/>
                <w:highlight w:val="none"/>
                <w:lang w:val="en-US" w:eastAsia="zh-CN"/>
              </w:rPr>
              <w:t>25</w:t>
            </w:r>
            <w:r>
              <w:rPr>
                <w:rFonts w:hint="eastAsia" w:ascii="仿宋_GB2312" w:hAnsi="仿宋_GB2312" w:eastAsia="仿宋_GB2312"/>
                <w:sz w:val="28"/>
                <w:szCs w:val="28"/>
                <w:highlight w:val="none"/>
              </w:rPr>
              <w:t>日</w:t>
            </w:r>
            <w:r>
              <w:rPr>
                <w:rFonts w:hint="eastAsia" w:ascii="仿宋_GB2312" w:hAnsi="仿宋_GB2312" w:eastAsia="仿宋_GB2312"/>
                <w:sz w:val="28"/>
                <w:szCs w:val="28"/>
              </w:rPr>
              <w:t>印发</w:t>
            </w:r>
            <w:r>
              <w:rPr>
                <w:rFonts w:hint="eastAsia" w:ascii="仿宋_GB2312" w:hAnsi="方正仿宋_GBK"/>
                <w:sz w:val="28"/>
                <w:szCs w:val="28"/>
              </w:rPr>
              <w:t>　</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宋体"/>
    <w:panose1 w:val="03000509000000000000"/>
    <w:charset w:val="01"/>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31E13"/>
    <w:rsid w:val="017716D3"/>
    <w:rsid w:val="04754771"/>
    <w:rsid w:val="05B1338C"/>
    <w:rsid w:val="066467D7"/>
    <w:rsid w:val="08673139"/>
    <w:rsid w:val="1F516E63"/>
    <w:rsid w:val="221F0F9C"/>
    <w:rsid w:val="27D27557"/>
    <w:rsid w:val="2B4302AB"/>
    <w:rsid w:val="2F9E1BBF"/>
    <w:rsid w:val="2FB13386"/>
    <w:rsid w:val="31407BB1"/>
    <w:rsid w:val="33E16DC5"/>
    <w:rsid w:val="36803894"/>
    <w:rsid w:val="38C7664E"/>
    <w:rsid w:val="40BA7C44"/>
    <w:rsid w:val="432C026F"/>
    <w:rsid w:val="45DB7550"/>
    <w:rsid w:val="47D11AD9"/>
    <w:rsid w:val="482C29DF"/>
    <w:rsid w:val="4CEE35AB"/>
    <w:rsid w:val="51624524"/>
    <w:rsid w:val="53F86D10"/>
    <w:rsid w:val="59285C45"/>
    <w:rsid w:val="5C90471B"/>
    <w:rsid w:val="5CC8048D"/>
    <w:rsid w:val="61431E13"/>
    <w:rsid w:val="639D0E16"/>
    <w:rsid w:val="660B4DF8"/>
    <w:rsid w:val="69804F36"/>
    <w:rsid w:val="6BDD25E0"/>
    <w:rsid w:val="73B9408A"/>
    <w:rsid w:val="7ADA4D98"/>
    <w:rsid w:val="7B616584"/>
    <w:rsid w:val="7E8C1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360"/>
      <w:jc w:val="center"/>
    </w:pPr>
    <w:rPr>
      <w:rFonts w:eastAsia="黑体"/>
      <w:b/>
      <w:sz w:val="44"/>
    </w:rPr>
  </w:style>
  <w:style w:type="paragraph" w:styleId="3">
    <w:name w:val="Plain Text"/>
    <w:basedOn w:val="1"/>
    <w:next w:val="1"/>
    <w:qFormat/>
    <w:uiPriority w:val="99"/>
    <w:rPr>
      <w:rFonts w:ascii="宋体" w:hAnsi="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pacing w:after="120" w:line="480" w:lineRule="auto"/>
    </w:pPr>
  </w:style>
  <w:style w:type="paragraph" w:styleId="7">
    <w:name w:val="Body Text First Indent"/>
    <w:basedOn w:val="2"/>
    <w:qFormat/>
    <w:uiPriority w:val="99"/>
    <w:pPr>
      <w:spacing w:after="120" w:line="240" w:lineRule="auto"/>
      <w:ind w:firstLine="420" w:firstLineChars="100"/>
    </w:pPr>
    <w:rPr>
      <w:kern w:val="2"/>
      <w:sz w:val="21"/>
      <w:szCs w:val="21"/>
    </w:rPr>
  </w:style>
  <w:style w:type="paragraph" w:customStyle="1" w:styleId="10">
    <w:name w:val="样式 首行缩进:  2 字符"/>
    <w:basedOn w:val="1"/>
    <w:qFormat/>
    <w:uiPriority w:val="0"/>
    <w:pPr>
      <w:spacing w:line="360" w:lineRule="auto"/>
      <w:ind w:firstLine="480" w:firstLineChars="200"/>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1239</Words>
  <Characters>1475</Characters>
  <Lines>0</Lines>
  <Paragraphs>0</Paragraphs>
  <TotalTime>1</TotalTime>
  <ScaleCrop>false</ScaleCrop>
  <LinksUpToDate>false</LinksUpToDate>
  <CharactersWithSpaces>1503</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2023-10-30T01:04:00Z</dcterms:created>
  <dc:creator>user</dc:creator>
  <cp:lastModifiedBy>Administrator</cp:lastModifiedBy>
  <cp:lastPrinted>2025-04-24T08:22:00Z</cp:lastPrinted>
  <dcterms:modified xsi:type="dcterms:W3CDTF">2025-04-27T08:43:40Z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