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关于提前核准</w:t>
      </w:r>
      <w:r>
        <w:rPr>
          <w:rFonts w:hint="eastAsia" w:ascii="方正小标宋简体" w:hAnsi="方正小标宋简体" w:eastAsia="方正小标宋简体" w:cs="方正小标宋简体"/>
          <w:sz w:val="44"/>
          <w:szCs w:val="44"/>
          <w:lang w:val="en-US" w:eastAsia="zh-CN"/>
        </w:rPr>
        <w:t>通州区2025年平原重点区域</w:t>
      </w:r>
    </w:p>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造林绿化工程</w:t>
      </w:r>
      <w:r>
        <w:rPr>
          <w:rFonts w:hint="eastAsia" w:ascii="方正小标宋简体" w:hAnsi="方正小标宋简体" w:eastAsia="方正小标宋简体" w:cs="方正小标宋简体"/>
          <w:sz w:val="44"/>
          <w:szCs w:val="44"/>
          <w:lang w:eastAsia="zh-CN"/>
        </w:rPr>
        <w:t>勘察、设计</w:t>
      </w:r>
      <w:r>
        <w:rPr>
          <w:rFonts w:hint="eastAsia" w:ascii="方正小标宋简体" w:hAnsi="方正小标宋简体" w:eastAsia="方正小标宋简体" w:cs="方正小标宋简体"/>
          <w:sz w:val="44"/>
          <w:szCs w:val="44"/>
        </w:rPr>
        <w:t>招标方案的批复</w:t>
      </w:r>
    </w:p>
    <w:p>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京通州</w:t>
      </w:r>
      <w:r>
        <w:rPr>
          <w:rFonts w:hint="eastAsia" w:ascii="仿宋_GB2312" w:hAnsi="仿宋_GB2312" w:eastAsia="仿宋_GB2312" w:cs="仿宋_GB2312"/>
          <w:b w:val="0"/>
          <w:bCs w:val="0"/>
          <w:sz w:val="32"/>
          <w:szCs w:val="32"/>
        </w:rPr>
        <w:t>发改（</w:t>
      </w:r>
      <w:r>
        <w:rPr>
          <w:rFonts w:hint="eastAsia" w:ascii="仿宋_GB2312" w:hAnsi="仿宋_GB2312" w:eastAsia="仿宋_GB2312" w:cs="仿宋_GB2312"/>
          <w:b w:val="0"/>
          <w:bCs w:val="0"/>
          <w:sz w:val="32"/>
          <w:szCs w:val="32"/>
          <w:lang w:eastAsia="zh-CN"/>
        </w:rPr>
        <w:t>核</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号</w:t>
      </w:r>
    </w:p>
    <w:p>
      <w:pPr>
        <w:keepNext w:val="0"/>
        <w:keepLines w:val="0"/>
        <w:pageBreakBefore w:val="0"/>
        <w:widowControl w:val="0"/>
        <w:tabs>
          <w:tab w:val="left" w:pos="4680"/>
        </w:tabs>
        <w:kinsoku/>
        <w:wordWrap/>
        <w:overflowPunct/>
        <w:topLinePunct w:val="0"/>
        <w:autoSpaceDE/>
        <w:autoSpaceDN/>
        <w:bidi w:val="0"/>
        <w:adjustRightInd w:val="0"/>
        <w:snapToGrid w:val="0"/>
        <w:spacing w:line="540" w:lineRule="exac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北京</w:t>
      </w:r>
      <w:r>
        <w:rPr>
          <w:rFonts w:hint="eastAsia" w:ascii="仿宋_GB2312" w:hAnsi="仿宋_GB2312" w:eastAsia="仿宋_GB2312" w:cs="仿宋_GB2312"/>
          <w:sz w:val="32"/>
          <w:szCs w:val="32"/>
          <w:lang w:val="en-US" w:eastAsia="zh-CN"/>
        </w:rPr>
        <w:t>市通州区园林绿化局</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4680"/>
        </w:tabs>
        <w:kinsoku/>
        <w:wordWrap/>
        <w:overflowPunct/>
        <w:topLinePunct w:val="0"/>
        <w:autoSpaceDE/>
        <w:autoSpaceDN/>
        <w:bidi w:val="0"/>
        <w:adjustRightInd w:val="0"/>
        <w:snapToGrid w:val="0"/>
        <w:spacing w:line="54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你单位《关于</w:t>
      </w:r>
      <w:r>
        <w:rPr>
          <w:rFonts w:hint="eastAsia" w:ascii="仿宋_GB2312" w:hAnsi="仿宋_GB2312" w:eastAsia="仿宋_GB2312" w:cs="仿宋_GB2312"/>
          <w:sz w:val="32"/>
          <w:szCs w:val="32"/>
          <w:lang w:val="en-US" w:eastAsia="zh-CN"/>
        </w:rPr>
        <w:t>通州区2025年平原重点区域造林绿化工程</w:t>
      </w:r>
      <w:r>
        <w:rPr>
          <w:rFonts w:hint="eastAsia" w:ascii="仿宋_GB2312" w:hAnsi="仿宋_GB2312" w:eastAsia="仿宋_GB2312" w:cs="仿宋_GB2312"/>
          <w:sz w:val="32"/>
          <w:szCs w:val="32"/>
        </w:rPr>
        <w:t>勘察、设计招标方案核准的</w:t>
      </w:r>
      <w:r>
        <w:rPr>
          <w:rFonts w:hint="eastAsia" w:ascii="仿宋_GB2312" w:hAnsi="仿宋_GB2312" w:eastAsia="仿宋_GB2312" w:cs="仿宋_GB2312"/>
          <w:sz w:val="32"/>
          <w:szCs w:val="32"/>
          <w:lang w:eastAsia="zh-CN"/>
        </w:rPr>
        <w:t>请示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通园林文〔2025〕70号</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华人民共和国招标投标法》《中华人民共和国招标投标法实施条例》《北京市招标投标条例》《必须招标的工程项目规定》《必须招标的基础设施和公用事业项目范围规定》《北京市工程建设项目招标方案核准办法》</w:t>
      </w:r>
      <w:r>
        <w:rPr>
          <w:rFonts w:hint="eastAsia" w:ascii="仿宋_GB2312" w:hAnsi="仿宋_GB2312" w:eastAsia="仿宋_GB2312" w:cs="仿宋_GB2312"/>
          <w:sz w:val="32"/>
          <w:szCs w:val="32"/>
          <w:lang w:val="en-US" w:eastAsia="zh-CN"/>
        </w:rPr>
        <w:t>《关于印发&lt;北京市新一轮百万亩造林绿化工程项目管理办法&gt;的通知》(市总指发〔2018〕15号)《北京市新一轮百万亩造林绿化工程建设总指挥部关于印发&lt;北京市2025年重点区域造林绿化建设总体方案&gt;的通知》(市总指发〔2025〕1号)</w:t>
      </w:r>
      <w:r>
        <w:rPr>
          <w:rFonts w:hint="eastAsia" w:ascii="仿宋_GB2312" w:hAnsi="仿宋_GB2312" w:eastAsia="仿宋_GB2312" w:cs="仿宋_GB2312"/>
          <w:sz w:val="32"/>
          <w:szCs w:val="32"/>
          <w:lang w:eastAsia="zh-CN"/>
        </w:rPr>
        <w:t>等相关</w:t>
      </w:r>
      <w:r>
        <w:rPr>
          <w:rFonts w:hint="eastAsia" w:ascii="仿宋_GB2312" w:hAnsi="仿宋_GB2312" w:eastAsia="仿宋_GB2312" w:cs="仿宋_GB2312"/>
          <w:sz w:val="32"/>
          <w:szCs w:val="32"/>
          <w:lang w:val="en-US" w:eastAsia="zh-CN"/>
        </w:rPr>
        <w:t>材料，经审查，核准通州区2025年平原重点区域造林绿化工程勘察、设计招标</w:t>
      </w:r>
      <w:r>
        <w:rPr>
          <w:rFonts w:hint="eastAsia" w:ascii="仿宋_GB2312" w:hAnsi="仿宋_GB2312" w:eastAsia="仿宋_GB2312" w:cs="仿宋_GB2312"/>
          <w:sz w:val="32"/>
          <w:szCs w:val="32"/>
          <w:lang w:eastAsia="zh-CN"/>
        </w:rPr>
        <w:t>方案，现就有关事项批复如下：</w:t>
      </w:r>
    </w:p>
    <w:p>
      <w:pPr>
        <w:keepNext w:val="0"/>
        <w:keepLines w:val="0"/>
        <w:pageBreakBefore w:val="0"/>
        <w:widowControl w:val="0"/>
        <w:tabs>
          <w:tab w:val="left" w:pos="4680"/>
        </w:tabs>
        <w:kinsoku/>
        <w:wordWrap/>
        <w:overflowPunct/>
        <w:topLinePunct w:val="0"/>
        <w:autoSpaceDE/>
        <w:autoSpaceDN/>
        <w:bidi w:val="0"/>
        <w:adjustRightInd w:val="0"/>
        <w:snapToGrid w:val="0"/>
        <w:spacing w:line="54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为加快项目前期工作，同意</w:t>
      </w:r>
      <w:r>
        <w:rPr>
          <w:rFonts w:hint="eastAsia" w:ascii="仿宋_GB2312" w:hAnsi="仿宋_GB2312" w:eastAsia="仿宋_GB2312" w:cs="仿宋_GB2312"/>
          <w:sz w:val="32"/>
          <w:szCs w:val="32"/>
          <w:lang w:val="en-US" w:eastAsia="zh-CN"/>
        </w:rPr>
        <w:t>通州区2025年平原重点区域造林绿化工程</w:t>
      </w:r>
      <w:r>
        <w:rPr>
          <w:rFonts w:hint="eastAsia" w:ascii="仿宋_GB2312" w:hAnsi="仿宋_GB2312" w:eastAsia="仿宋_GB2312" w:cs="仿宋_GB2312"/>
          <w:sz w:val="32"/>
          <w:szCs w:val="32"/>
        </w:rPr>
        <w:t>项目单位提前开展勘察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设计招标工作。</w:t>
      </w:r>
    </w:p>
    <w:p>
      <w:pPr>
        <w:keepNext w:val="0"/>
        <w:keepLines w:val="0"/>
        <w:pageBreakBefore w:val="0"/>
        <w:widowControl w:val="0"/>
        <w:tabs>
          <w:tab w:val="left" w:pos="4680"/>
        </w:tabs>
        <w:kinsoku/>
        <w:wordWrap/>
        <w:overflowPunct/>
        <w:topLinePunct w:val="0"/>
        <w:autoSpaceDE/>
        <w:autoSpaceDN/>
        <w:bidi w:val="0"/>
        <w:adjustRightInd w:val="0"/>
        <w:snapToGrid w:val="0"/>
        <w:spacing w:line="54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二、你单位应当严格按照《建设项目招标方案核准意见书》依法开展招标工作。</w:t>
      </w:r>
    </w:p>
    <w:p>
      <w:pPr>
        <w:keepNext w:val="0"/>
        <w:keepLines w:val="0"/>
        <w:pageBreakBefore w:val="0"/>
        <w:widowControl w:val="0"/>
        <w:tabs>
          <w:tab w:val="left" w:pos="4680"/>
        </w:tabs>
        <w:kinsoku/>
        <w:wordWrap/>
        <w:overflowPunct/>
        <w:topLinePunct w:val="0"/>
        <w:autoSpaceDE/>
        <w:autoSpaceDN/>
        <w:bidi w:val="0"/>
        <w:adjustRightInd w:val="0"/>
        <w:snapToGrid w:val="0"/>
        <w:spacing w:line="54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三、在建设项目实施过程中，确有特殊情况需要变更已核准的招标方案的，应当报我委重新核准。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40" w:lineRule="exact"/>
        <w:ind w:firstLine="640" w:firstLineChars="200"/>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四、勘察、设计金额以最终批复为准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baseline"/>
        <w:outlineLvl w:val="9"/>
        <w:rPr>
          <w:rFonts w:hint="eastAsia" w:ascii="仿宋_GB2312" w:hAnsi="仿宋_GB2312" w:eastAsia="仿宋_GB2312" w:cs="仿宋_GB2312"/>
          <w:sz w:val="32"/>
          <w:szCs w:val="32"/>
          <w:lang w:eastAsia="zh-CN"/>
        </w:rPr>
      </w:pPr>
      <w:bookmarkStart w:id="2" w:name="_GoBack"/>
      <w:bookmarkEnd w:id="2"/>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p>
    <w:p>
      <w:pPr>
        <w:jc w:val="center"/>
        <w:rPr>
          <w:rFonts w:ascii="仿宋_GB2312"/>
        </w:rPr>
      </w:pPr>
      <w:bookmarkStart w:id="0" w:name="table_title"/>
      <w:r>
        <w:rPr>
          <w:rFonts w:hint="eastAsia" w:ascii="方正小标宋简体" w:hAnsi="黑体" w:eastAsia="方正小标宋简体" w:cs="宋体"/>
          <w:bCs/>
          <w:kern w:val="0"/>
          <w:sz w:val="44"/>
          <w:szCs w:val="44"/>
        </w:rPr>
        <w:t>建设项目招标方案核准意见书</w:t>
      </w:r>
      <w:bookmarkEnd w:id="0"/>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_GB2312" w:hAnsi="仿宋" w:eastAsia="仿宋_GB2312" w:cs="Times New Roman"/>
          <w:sz w:val="22"/>
          <w:szCs w:val="22"/>
          <w:lang w:val="en-US" w:eastAsia="zh-CN"/>
        </w:rPr>
      </w:pPr>
      <w:r>
        <w:rPr>
          <w:rFonts w:hint="eastAsia" w:ascii="仿宋_GB2312" w:hAnsi="仿宋" w:eastAsia="仿宋_GB2312" w:cs="Times New Roman"/>
          <w:sz w:val="22"/>
          <w:szCs w:val="22"/>
          <w:lang w:val="en-US" w:eastAsia="zh-CN"/>
        </w:rPr>
        <w:t>项目名称：</w:t>
      </w:r>
      <w:r>
        <w:rPr>
          <w:rFonts w:hint="eastAsia" w:ascii="FangSong_GB2312" w:hAnsi="FangSong_GB2312" w:eastAsia="FangSong_GB2312" w:cs="Times New Roman"/>
          <w:sz w:val="22"/>
          <w:szCs w:val="22"/>
          <w:lang w:val="en-US" w:eastAsia="zh-CN"/>
        </w:rPr>
        <w:t>通州区2025年平原重点区域造林绿化工程</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FangSong_GB2312" w:hAnsi="FangSong_GB2312" w:eastAsia="FangSong_GB2312"/>
          <w:sz w:val="22"/>
          <w:szCs w:val="22"/>
          <w:lang w:val="en-US" w:eastAsia="zh-CN"/>
        </w:rPr>
      </w:pPr>
      <w:r>
        <w:rPr>
          <w:rFonts w:hint="eastAsia" w:ascii="仿宋_GB2312" w:hAnsi="仿宋" w:eastAsia="仿宋_GB2312" w:cs="Times New Roman"/>
          <w:sz w:val="22"/>
          <w:szCs w:val="22"/>
          <w:lang w:val="en-US" w:eastAsia="zh-CN"/>
        </w:rPr>
        <w:t>项目建设单位名称：</w:t>
      </w:r>
      <w:bookmarkStart w:id="1" w:name="book_bid_tab"/>
      <w:r>
        <w:rPr>
          <w:rFonts w:hint="eastAsia" w:ascii="FangSong_GB2312" w:hAnsi="FangSong_GB2312" w:eastAsia="FangSong_GB2312"/>
          <w:sz w:val="22"/>
          <w:szCs w:val="22"/>
          <w:lang w:eastAsia="zh-CN"/>
        </w:rPr>
        <w:t>北京市通州区</w:t>
      </w:r>
      <w:r>
        <w:rPr>
          <w:rFonts w:hint="eastAsia" w:ascii="FangSong_GB2312" w:hAnsi="FangSong_GB2312" w:eastAsia="FangSong_GB2312"/>
          <w:sz w:val="22"/>
          <w:szCs w:val="22"/>
          <w:lang w:val="en-US" w:eastAsia="zh-CN"/>
        </w:rPr>
        <w:t>园林绿化局</w:t>
      </w:r>
    </w:p>
    <w:tbl>
      <w:tblPr>
        <w:tblStyle w:val="10"/>
        <w:tblpPr w:leftFromText="180" w:rightFromText="180" w:vertAnchor="text" w:horzAnchor="page" w:tblpX="1588" w:tblpY="205"/>
        <w:tblOverlap w:val="never"/>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287"/>
        <w:gridCol w:w="1266"/>
        <w:gridCol w:w="1582"/>
        <w:gridCol w:w="1564"/>
        <w:gridCol w:w="111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108"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p>
        </w:tc>
        <w:tc>
          <w:tcPr>
            <w:tcW w:w="1287"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采购细项</w:t>
            </w:r>
          </w:p>
        </w:tc>
        <w:tc>
          <w:tcPr>
            <w:tcW w:w="1266"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单项合同</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估算金额</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（万元）</w:t>
            </w:r>
          </w:p>
        </w:tc>
        <w:tc>
          <w:tcPr>
            <w:tcW w:w="1582"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招标方式</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（公开招标或邀请招标）</w:t>
            </w:r>
          </w:p>
        </w:tc>
        <w:tc>
          <w:tcPr>
            <w:tcW w:w="1564"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招标组织形式</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（自行招标或委托招标）</w:t>
            </w:r>
          </w:p>
        </w:tc>
        <w:tc>
          <w:tcPr>
            <w:tcW w:w="111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不采用招标形式</w:t>
            </w:r>
          </w:p>
        </w:tc>
        <w:tc>
          <w:tcPr>
            <w:tcW w:w="113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108"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勘察</w:t>
            </w:r>
          </w:p>
        </w:tc>
        <w:tc>
          <w:tcPr>
            <w:tcW w:w="1287"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eastAsia="zh-CN"/>
              </w:rPr>
            </w:pPr>
            <w:r>
              <w:rPr>
                <w:rFonts w:hint="eastAsia" w:ascii="仿宋_GB2312" w:hAnsi="黑体" w:eastAsia="仿宋_GB2312" w:cs="黑体"/>
                <w:kern w:val="0"/>
                <w:sz w:val="22"/>
                <w:szCs w:val="22"/>
                <w:lang w:eastAsia="zh-CN"/>
              </w:rPr>
              <w:t>工程勘察</w:t>
            </w:r>
          </w:p>
        </w:tc>
        <w:tc>
          <w:tcPr>
            <w:tcW w:w="1266"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黑体" w:eastAsia="仿宋_GB2312" w:cs="黑体"/>
                <w:kern w:val="0"/>
                <w:sz w:val="22"/>
                <w:szCs w:val="22"/>
                <w:lang w:val="en-US" w:eastAsia="zh-CN"/>
              </w:rPr>
            </w:pPr>
            <w:r>
              <w:rPr>
                <w:rFonts w:hint="eastAsia" w:ascii="仿宋_GB2312" w:hAnsi="黑体" w:eastAsia="仿宋_GB2312" w:cs="黑体"/>
                <w:kern w:val="0"/>
                <w:sz w:val="22"/>
                <w:szCs w:val="22"/>
                <w:lang w:val="en-US" w:eastAsia="zh-CN"/>
              </w:rPr>
              <w:t>32.32</w:t>
            </w:r>
          </w:p>
        </w:tc>
        <w:tc>
          <w:tcPr>
            <w:tcW w:w="1582"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p>
        </w:tc>
        <w:tc>
          <w:tcPr>
            <w:tcW w:w="1564"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p>
        </w:tc>
        <w:tc>
          <w:tcPr>
            <w:tcW w:w="111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val="en-US" w:eastAsia="zh-CN" w:bidi="ar-SA"/>
              </w:rPr>
            </w:pPr>
            <w:r>
              <w:rPr>
                <w:rFonts w:hint="eastAsia" w:ascii="仿宋_GB2312" w:hAnsi="黑体" w:eastAsia="仿宋_GB2312" w:cs="黑体"/>
                <w:kern w:val="0"/>
                <w:sz w:val="22"/>
                <w:szCs w:val="22"/>
                <w:lang w:val="en-US" w:eastAsia="zh-CN"/>
              </w:rPr>
              <w:t>√</w:t>
            </w:r>
          </w:p>
        </w:tc>
        <w:tc>
          <w:tcPr>
            <w:tcW w:w="113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val="en-US" w:eastAsia="zh-CN" w:bidi="ar-SA"/>
              </w:rPr>
            </w:pPr>
            <w:r>
              <w:rPr>
                <w:rFonts w:hint="eastAsia" w:ascii="仿宋_GB2312" w:hAnsi="黑体" w:eastAsia="仿宋_GB2312" w:cs="黑体"/>
                <w:kern w:val="0"/>
                <w:sz w:val="22"/>
                <w:szCs w:val="22"/>
                <w:lang w:eastAsia="zh-CN"/>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108"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rPr>
            </w:pPr>
            <w:r>
              <w:rPr>
                <w:rFonts w:hint="eastAsia" w:ascii="仿宋_GB2312" w:hAnsi="黑体" w:eastAsia="仿宋_GB2312" w:cs="黑体"/>
                <w:kern w:val="0"/>
                <w:sz w:val="22"/>
                <w:szCs w:val="22"/>
              </w:rPr>
              <w:t>设计</w:t>
            </w:r>
          </w:p>
        </w:tc>
        <w:tc>
          <w:tcPr>
            <w:tcW w:w="1287"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eastAsia="zh-CN"/>
              </w:rPr>
            </w:pPr>
            <w:r>
              <w:rPr>
                <w:rFonts w:hint="eastAsia" w:ascii="仿宋_GB2312" w:hAnsi="黑体" w:eastAsia="仿宋_GB2312" w:cs="黑体"/>
                <w:kern w:val="0"/>
                <w:sz w:val="22"/>
                <w:szCs w:val="22"/>
                <w:lang w:eastAsia="zh-CN"/>
              </w:rPr>
              <w:t>工程设计</w:t>
            </w:r>
          </w:p>
        </w:tc>
        <w:tc>
          <w:tcPr>
            <w:tcW w:w="1266"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黑体" w:eastAsia="仿宋_GB2312" w:cs="黑体"/>
                <w:kern w:val="0"/>
                <w:sz w:val="22"/>
                <w:szCs w:val="22"/>
                <w:lang w:val="en-US" w:eastAsia="zh-CN"/>
              </w:rPr>
            </w:pPr>
            <w:r>
              <w:rPr>
                <w:rFonts w:hint="eastAsia" w:ascii="仿宋_GB2312" w:hAnsi="黑体" w:eastAsia="仿宋_GB2312" w:cs="黑体"/>
                <w:kern w:val="0"/>
                <w:sz w:val="22"/>
                <w:szCs w:val="22"/>
                <w:lang w:val="en-US" w:eastAsia="zh-CN"/>
              </w:rPr>
              <w:t>161.61</w:t>
            </w:r>
          </w:p>
        </w:tc>
        <w:tc>
          <w:tcPr>
            <w:tcW w:w="1582"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val="en-US" w:eastAsia="zh-CN" w:bidi="ar-SA"/>
              </w:rPr>
            </w:pPr>
            <w:r>
              <w:rPr>
                <w:rFonts w:hint="eastAsia" w:ascii="仿宋_GB2312" w:hAnsi="黑体" w:eastAsia="仿宋_GB2312" w:cs="黑体"/>
                <w:kern w:val="0"/>
                <w:sz w:val="22"/>
                <w:szCs w:val="22"/>
              </w:rPr>
              <w:t>公开招标</w:t>
            </w:r>
          </w:p>
        </w:tc>
        <w:tc>
          <w:tcPr>
            <w:tcW w:w="1564"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val="en-US" w:eastAsia="zh-CN" w:bidi="ar-SA"/>
              </w:rPr>
            </w:pPr>
            <w:r>
              <w:rPr>
                <w:rFonts w:hint="eastAsia" w:ascii="仿宋_GB2312" w:hAnsi="黑体" w:eastAsia="仿宋_GB2312" w:cs="黑体"/>
                <w:kern w:val="0"/>
                <w:sz w:val="22"/>
                <w:szCs w:val="22"/>
              </w:rPr>
              <w:t>委托招标</w:t>
            </w:r>
          </w:p>
        </w:tc>
        <w:tc>
          <w:tcPr>
            <w:tcW w:w="111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黑体" w:eastAsia="仿宋_GB2312" w:cs="黑体"/>
                <w:kern w:val="0"/>
                <w:sz w:val="22"/>
                <w:szCs w:val="22"/>
                <w:lang w:val="en-US" w:eastAsia="zh-CN" w:bidi="ar-SA"/>
              </w:rPr>
            </w:pPr>
          </w:p>
        </w:tc>
        <w:tc>
          <w:tcPr>
            <w:tcW w:w="113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_GB2312" w:hAnsi="黑体" w:eastAsia="仿宋_GB2312" w:cs="黑体"/>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7" w:type="dxa"/>
            <w:gridSpan w:val="7"/>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_GB2312" w:hAnsi="黑体" w:eastAsia="仿宋_GB2312" w:cs="黑体"/>
                <w:kern w:val="0"/>
                <w:sz w:val="22"/>
                <w:szCs w:val="22"/>
                <w:lang w:eastAsia="zh-CN"/>
              </w:rPr>
            </w:pPr>
            <w:r>
              <w:rPr>
                <w:rFonts w:hint="eastAsia" w:ascii="仿宋_GB2312" w:hAnsi="黑体" w:eastAsia="仿宋_GB2312" w:cs="黑体"/>
                <w:kern w:val="0"/>
                <w:sz w:val="22"/>
                <w:szCs w:val="22"/>
              </w:rPr>
              <w:t>核准意见说明：</w:t>
            </w:r>
            <w:r>
              <w:rPr>
                <w:rFonts w:hint="eastAsia" w:ascii="仿宋_GB2312" w:hAnsi="黑体" w:eastAsia="仿宋_GB2312" w:cs="黑体"/>
                <w:kern w:val="0"/>
                <w:sz w:val="22"/>
                <w:szCs w:val="22"/>
                <w:lang w:eastAsia="zh-CN"/>
              </w:rPr>
              <w:t>无</w:t>
            </w: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_GB2312" w:hAnsi="黑体" w:eastAsia="仿宋_GB2312" w:cs="黑体"/>
                <w:kern w:val="0"/>
                <w:sz w:val="22"/>
                <w:szCs w:val="22"/>
                <w:lang w:eastAsia="zh-CN"/>
              </w:rPr>
            </w:pPr>
          </w:p>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_GB2312" w:hAnsi="黑体" w:eastAsia="仿宋_GB2312" w:cs="黑体"/>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47"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注意事项：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仿宋_GB2312" w:hAnsi="仿宋_GB2312" w:eastAsia="仿宋_GB2312" w:cs="仿宋_GB2312"/>
                <w:kern w:val="0"/>
                <w:sz w:val="22"/>
                <w:szCs w:val="22"/>
                <w:lang w:eastAsia="zh-CN"/>
              </w:rPr>
            </w:pPr>
            <w:r>
              <w:rPr>
                <w:rFonts w:hint="eastAsia" w:ascii="仿宋_GB2312" w:hAnsi="仿宋_GB2312" w:cs="仿宋_GB2312"/>
                <w:kern w:val="0"/>
                <w:sz w:val="22"/>
                <w:szCs w:val="22"/>
              </w:rPr>
              <w:t>1</w:t>
            </w:r>
            <w:r>
              <w:rPr>
                <w:rFonts w:hint="eastAsia" w:ascii="仿宋_GB2312" w:hAnsi="仿宋_GB2312" w:eastAsia="仿宋_GB2312" w:cs="仿宋_GB2312"/>
                <w:kern w:val="0"/>
                <w:sz w:val="22"/>
                <w:szCs w:val="22"/>
              </w:rPr>
              <w:t>、根据《招标公告和公示信息发布管理办法》（国家发展改革委令第10号），依法必须招标项目的招标公告和公示信息应当在北京市公共资源交易服务平台、中国招标投标公共服务平台上发布。</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rPr>
              <w:t>2、政府投资项目，项目单位应当将资格预审公告、招标公告、中标候选人公示、中标结果公示等信息在北京市公共资源交易服务平台（ggzyfw.beijing.gov.cn）上全过程公开。</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仿宋_GB2312" w:hAnsi="仿宋_GB2312" w:cs="仿宋_GB2312"/>
                <w:kern w:val="0"/>
                <w:sz w:val="22"/>
                <w:szCs w:val="22"/>
              </w:rPr>
            </w:pPr>
            <w:r>
              <w:rPr>
                <w:rFonts w:hint="eastAsia" w:ascii="仿宋_GB2312" w:hAnsi="仿宋_GB2312" w:eastAsia="仿宋_GB2312" w:cs="仿宋_GB2312"/>
                <w:kern w:val="0"/>
                <w:sz w:val="22"/>
                <w:szCs w:val="22"/>
              </w:rPr>
              <w:t>3、招标方案核准意见在本项目实施全过程有效。在项目实施过程中，如确有特殊情况需要变更已经核准的招标方案的，应当报我委重新核准。</w:t>
            </w:r>
          </w:p>
        </w:tc>
      </w:tr>
    </w:tbl>
    <w:p>
      <w:pPr>
        <w:widowControl/>
        <w:spacing w:line="300" w:lineRule="exact"/>
        <w:jc w:val="left"/>
        <w:rPr>
          <w:rFonts w:hint="default" w:ascii="FangSong_GB2312" w:hAnsi="FangSong_GB2312" w:eastAsia="FangSong_GB2312"/>
          <w:sz w:val="21"/>
          <w:lang w:val="en-US" w:eastAsia="zh-CN"/>
        </w:rPr>
      </w:pPr>
    </w:p>
    <w:bookmarkEnd w:id="1"/>
    <w:p>
      <w:pPr>
        <w:keepNext w:val="0"/>
        <w:keepLines w:val="0"/>
        <w:pageBreakBefore w:val="0"/>
        <w:widowControl w:val="0"/>
        <w:tabs>
          <w:tab w:val="left" w:pos="7350"/>
        </w:tabs>
        <w:kinsoku/>
        <w:wordWrap/>
        <w:overflowPunct/>
        <w:topLinePunct w:val="0"/>
        <w:autoSpaceDE/>
        <w:autoSpaceDN/>
        <w:bidi w:val="0"/>
        <w:adjustRightInd/>
        <w:snapToGrid/>
        <w:textAlignment w:val="auto"/>
        <w:rPr>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p>
  <w:p>
    <w:pPr>
      <w:pStyle w:val="6"/>
      <w:rPr>
        <w:rFonts w:hint="eastAsia" w:eastAsia="宋体"/>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TE5MDgwZGZiZDBlZmM1MjMxY2EzNGU1MjdjYmYifQ=="/>
  </w:docVars>
  <w:rsids>
    <w:rsidRoot w:val="00172A27"/>
    <w:rsid w:val="00005209"/>
    <w:rsid w:val="000149DD"/>
    <w:rsid w:val="000218F7"/>
    <w:rsid w:val="0002716F"/>
    <w:rsid w:val="00035244"/>
    <w:rsid w:val="0004527E"/>
    <w:rsid w:val="0008765D"/>
    <w:rsid w:val="00094A26"/>
    <w:rsid w:val="000A020F"/>
    <w:rsid w:val="000A174B"/>
    <w:rsid w:val="000B16E6"/>
    <w:rsid w:val="000C5EEC"/>
    <w:rsid w:val="000C76C2"/>
    <w:rsid w:val="000D3CCA"/>
    <w:rsid w:val="000D7115"/>
    <w:rsid w:val="000E1798"/>
    <w:rsid w:val="000F2C71"/>
    <w:rsid w:val="00121579"/>
    <w:rsid w:val="0012274D"/>
    <w:rsid w:val="00125F26"/>
    <w:rsid w:val="00151935"/>
    <w:rsid w:val="00172A27"/>
    <w:rsid w:val="00176C2A"/>
    <w:rsid w:val="0018600F"/>
    <w:rsid w:val="0019031B"/>
    <w:rsid w:val="001D0E26"/>
    <w:rsid w:val="001E06D0"/>
    <w:rsid w:val="001E4F17"/>
    <w:rsid w:val="00205F40"/>
    <w:rsid w:val="00220AEE"/>
    <w:rsid w:val="00231479"/>
    <w:rsid w:val="002371E8"/>
    <w:rsid w:val="00242FF7"/>
    <w:rsid w:val="00246D6C"/>
    <w:rsid w:val="00261785"/>
    <w:rsid w:val="002630AC"/>
    <w:rsid w:val="002722DC"/>
    <w:rsid w:val="00273768"/>
    <w:rsid w:val="002776B2"/>
    <w:rsid w:val="00280B74"/>
    <w:rsid w:val="00297B54"/>
    <w:rsid w:val="002A1788"/>
    <w:rsid w:val="002A5FDC"/>
    <w:rsid w:val="002B5782"/>
    <w:rsid w:val="002E7C61"/>
    <w:rsid w:val="00301210"/>
    <w:rsid w:val="0031512C"/>
    <w:rsid w:val="00333A20"/>
    <w:rsid w:val="003341AF"/>
    <w:rsid w:val="00334496"/>
    <w:rsid w:val="00385E34"/>
    <w:rsid w:val="003A1285"/>
    <w:rsid w:val="003A4D3C"/>
    <w:rsid w:val="003B0BE9"/>
    <w:rsid w:val="003D0AA2"/>
    <w:rsid w:val="004060F2"/>
    <w:rsid w:val="00416129"/>
    <w:rsid w:val="00446A93"/>
    <w:rsid w:val="00447C0B"/>
    <w:rsid w:val="00453300"/>
    <w:rsid w:val="00453583"/>
    <w:rsid w:val="00453CE3"/>
    <w:rsid w:val="00481296"/>
    <w:rsid w:val="00486678"/>
    <w:rsid w:val="0048763F"/>
    <w:rsid w:val="00492EF8"/>
    <w:rsid w:val="004B2133"/>
    <w:rsid w:val="004B71F1"/>
    <w:rsid w:val="004B7B08"/>
    <w:rsid w:val="004C268A"/>
    <w:rsid w:val="004C4538"/>
    <w:rsid w:val="004C6672"/>
    <w:rsid w:val="004C6BA1"/>
    <w:rsid w:val="004C7145"/>
    <w:rsid w:val="004C7A38"/>
    <w:rsid w:val="004D259D"/>
    <w:rsid w:val="004E1BCD"/>
    <w:rsid w:val="004E4C50"/>
    <w:rsid w:val="004E6839"/>
    <w:rsid w:val="004F6533"/>
    <w:rsid w:val="00507DFD"/>
    <w:rsid w:val="00510FC6"/>
    <w:rsid w:val="0054131E"/>
    <w:rsid w:val="005667B7"/>
    <w:rsid w:val="00566FDC"/>
    <w:rsid w:val="005742BE"/>
    <w:rsid w:val="005840D1"/>
    <w:rsid w:val="00591980"/>
    <w:rsid w:val="00597E54"/>
    <w:rsid w:val="005C6DB6"/>
    <w:rsid w:val="005E565F"/>
    <w:rsid w:val="00604D0A"/>
    <w:rsid w:val="00606140"/>
    <w:rsid w:val="006075DA"/>
    <w:rsid w:val="00615B66"/>
    <w:rsid w:val="00617C3C"/>
    <w:rsid w:val="006212A9"/>
    <w:rsid w:val="00621BB5"/>
    <w:rsid w:val="00621DA9"/>
    <w:rsid w:val="0065391C"/>
    <w:rsid w:val="00655430"/>
    <w:rsid w:val="00684E27"/>
    <w:rsid w:val="00695A40"/>
    <w:rsid w:val="00697581"/>
    <w:rsid w:val="006A006C"/>
    <w:rsid w:val="006A44F2"/>
    <w:rsid w:val="006D44A7"/>
    <w:rsid w:val="006D7EBF"/>
    <w:rsid w:val="006E4C88"/>
    <w:rsid w:val="006F4F4D"/>
    <w:rsid w:val="006F7785"/>
    <w:rsid w:val="00707E97"/>
    <w:rsid w:val="00714F00"/>
    <w:rsid w:val="00750DB9"/>
    <w:rsid w:val="00764D98"/>
    <w:rsid w:val="0078482E"/>
    <w:rsid w:val="00786CB5"/>
    <w:rsid w:val="007925AD"/>
    <w:rsid w:val="007C1D85"/>
    <w:rsid w:val="007D1E51"/>
    <w:rsid w:val="007E5474"/>
    <w:rsid w:val="007F67F7"/>
    <w:rsid w:val="00802A4A"/>
    <w:rsid w:val="00815DC4"/>
    <w:rsid w:val="008501FA"/>
    <w:rsid w:val="00852CE6"/>
    <w:rsid w:val="00863033"/>
    <w:rsid w:val="0089012D"/>
    <w:rsid w:val="008918A1"/>
    <w:rsid w:val="008A0825"/>
    <w:rsid w:val="008B5D5B"/>
    <w:rsid w:val="008C2A06"/>
    <w:rsid w:val="008D2E5D"/>
    <w:rsid w:val="008E3AB7"/>
    <w:rsid w:val="008F523E"/>
    <w:rsid w:val="0090583C"/>
    <w:rsid w:val="00905FE4"/>
    <w:rsid w:val="00961D62"/>
    <w:rsid w:val="00971EC0"/>
    <w:rsid w:val="0097273F"/>
    <w:rsid w:val="009813F8"/>
    <w:rsid w:val="00983BB4"/>
    <w:rsid w:val="009A2C79"/>
    <w:rsid w:val="009A6420"/>
    <w:rsid w:val="009A77BA"/>
    <w:rsid w:val="009C1F09"/>
    <w:rsid w:val="009C1F7C"/>
    <w:rsid w:val="009C5EE4"/>
    <w:rsid w:val="009D3C54"/>
    <w:rsid w:val="009D67EF"/>
    <w:rsid w:val="009D7672"/>
    <w:rsid w:val="009F35B7"/>
    <w:rsid w:val="009F6B0C"/>
    <w:rsid w:val="00A001C2"/>
    <w:rsid w:val="00A04487"/>
    <w:rsid w:val="00A05EBC"/>
    <w:rsid w:val="00A06C13"/>
    <w:rsid w:val="00A11F11"/>
    <w:rsid w:val="00A16F77"/>
    <w:rsid w:val="00A318F6"/>
    <w:rsid w:val="00A35BC1"/>
    <w:rsid w:val="00A55BB5"/>
    <w:rsid w:val="00A60B71"/>
    <w:rsid w:val="00A6427D"/>
    <w:rsid w:val="00A8377D"/>
    <w:rsid w:val="00A90C2C"/>
    <w:rsid w:val="00AC49B8"/>
    <w:rsid w:val="00AC7685"/>
    <w:rsid w:val="00AD1CEE"/>
    <w:rsid w:val="00AF562A"/>
    <w:rsid w:val="00B02372"/>
    <w:rsid w:val="00B031FA"/>
    <w:rsid w:val="00B10C12"/>
    <w:rsid w:val="00B211E6"/>
    <w:rsid w:val="00B2471E"/>
    <w:rsid w:val="00B42737"/>
    <w:rsid w:val="00B67488"/>
    <w:rsid w:val="00B80702"/>
    <w:rsid w:val="00BB099E"/>
    <w:rsid w:val="00BB6DAA"/>
    <w:rsid w:val="00BD6D3A"/>
    <w:rsid w:val="00BE382C"/>
    <w:rsid w:val="00BE6D90"/>
    <w:rsid w:val="00C002D8"/>
    <w:rsid w:val="00C0496E"/>
    <w:rsid w:val="00C05534"/>
    <w:rsid w:val="00C057C7"/>
    <w:rsid w:val="00C1010B"/>
    <w:rsid w:val="00C2466C"/>
    <w:rsid w:val="00C33CAC"/>
    <w:rsid w:val="00C431CC"/>
    <w:rsid w:val="00C44763"/>
    <w:rsid w:val="00C55100"/>
    <w:rsid w:val="00C5754C"/>
    <w:rsid w:val="00C75585"/>
    <w:rsid w:val="00C76ADD"/>
    <w:rsid w:val="00C819D7"/>
    <w:rsid w:val="00C82F69"/>
    <w:rsid w:val="00C95C2C"/>
    <w:rsid w:val="00C96F1F"/>
    <w:rsid w:val="00CB775E"/>
    <w:rsid w:val="00CC50DB"/>
    <w:rsid w:val="00CE3190"/>
    <w:rsid w:val="00D00B5F"/>
    <w:rsid w:val="00D14C31"/>
    <w:rsid w:val="00D14CF5"/>
    <w:rsid w:val="00D2184E"/>
    <w:rsid w:val="00D37468"/>
    <w:rsid w:val="00D42F06"/>
    <w:rsid w:val="00D42F40"/>
    <w:rsid w:val="00D827C5"/>
    <w:rsid w:val="00DB2410"/>
    <w:rsid w:val="00DB47B9"/>
    <w:rsid w:val="00DB5EFD"/>
    <w:rsid w:val="00DB6094"/>
    <w:rsid w:val="00DC2077"/>
    <w:rsid w:val="00DD414E"/>
    <w:rsid w:val="00DF4DE9"/>
    <w:rsid w:val="00E06820"/>
    <w:rsid w:val="00E30B7D"/>
    <w:rsid w:val="00E34BCB"/>
    <w:rsid w:val="00E513A6"/>
    <w:rsid w:val="00E600F8"/>
    <w:rsid w:val="00E60DE5"/>
    <w:rsid w:val="00E63F99"/>
    <w:rsid w:val="00E6628B"/>
    <w:rsid w:val="00E70381"/>
    <w:rsid w:val="00EA5E5C"/>
    <w:rsid w:val="00EA742E"/>
    <w:rsid w:val="00EC128C"/>
    <w:rsid w:val="00EC1789"/>
    <w:rsid w:val="00EC5DF6"/>
    <w:rsid w:val="00ED374D"/>
    <w:rsid w:val="00ED5E04"/>
    <w:rsid w:val="00EE0685"/>
    <w:rsid w:val="00EE4BA7"/>
    <w:rsid w:val="00EE7765"/>
    <w:rsid w:val="00F03ED0"/>
    <w:rsid w:val="00F17F02"/>
    <w:rsid w:val="00F216DF"/>
    <w:rsid w:val="00F23739"/>
    <w:rsid w:val="00F5159E"/>
    <w:rsid w:val="00F540E6"/>
    <w:rsid w:val="00F541E0"/>
    <w:rsid w:val="00F62CC0"/>
    <w:rsid w:val="00F8109C"/>
    <w:rsid w:val="00F81468"/>
    <w:rsid w:val="00FD60A5"/>
    <w:rsid w:val="00FD62C9"/>
    <w:rsid w:val="00FE1CA1"/>
    <w:rsid w:val="00FE3841"/>
    <w:rsid w:val="01B11575"/>
    <w:rsid w:val="01F10F2F"/>
    <w:rsid w:val="0227097B"/>
    <w:rsid w:val="02A0184A"/>
    <w:rsid w:val="02B10FE0"/>
    <w:rsid w:val="042D191E"/>
    <w:rsid w:val="04D50EFA"/>
    <w:rsid w:val="05132376"/>
    <w:rsid w:val="053F3C16"/>
    <w:rsid w:val="05ED4186"/>
    <w:rsid w:val="061B6D66"/>
    <w:rsid w:val="06227D5C"/>
    <w:rsid w:val="06530E2F"/>
    <w:rsid w:val="065B7D5E"/>
    <w:rsid w:val="07411113"/>
    <w:rsid w:val="07737C11"/>
    <w:rsid w:val="08A42BA5"/>
    <w:rsid w:val="09570682"/>
    <w:rsid w:val="09F52429"/>
    <w:rsid w:val="0A0E20F1"/>
    <w:rsid w:val="0A394710"/>
    <w:rsid w:val="0B142C26"/>
    <w:rsid w:val="0B3F6586"/>
    <w:rsid w:val="0C081FD9"/>
    <w:rsid w:val="0C0832F6"/>
    <w:rsid w:val="0D2801AA"/>
    <w:rsid w:val="0E2277CB"/>
    <w:rsid w:val="0E2F0364"/>
    <w:rsid w:val="0E54779A"/>
    <w:rsid w:val="0F1A4DA5"/>
    <w:rsid w:val="0FCE1E42"/>
    <w:rsid w:val="0FD14A20"/>
    <w:rsid w:val="10326620"/>
    <w:rsid w:val="10395A91"/>
    <w:rsid w:val="1049359A"/>
    <w:rsid w:val="114636C6"/>
    <w:rsid w:val="11D43A3F"/>
    <w:rsid w:val="11DD1FA6"/>
    <w:rsid w:val="135B1FB6"/>
    <w:rsid w:val="13E26A72"/>
    <w:rsid w:val="13E76480"/>
    <w:rsid w:val="142C3204"/>
    <w:rsid w:val="144417E3"/>
    <w:rsid w:val="146779EB"/>
    <w:rsid w:val="14A51A11"/>
    <w:rsid w:val="14CB74F9"/>
    <w:rsid w:val="157A3A5C"/>
    <w:rsid w:val="15C63520"/>
    <w:rsid w:val="16A23F21"/>
    <w:rsid w:val="1775192E"/>
    <w:rsid w:val="17AA2167"/>
    <w:rsid w:val="17EB346C"/>
    <w:rsid w:val="18691509"/>
    <w:rsid w:val="18FE6EBA"/>
    <w:rsid w:val="191A7E5B"/>
    <w:rsid w:val="1A4D7C6D"/>
    <w:rsid w:val="1BEF7250"/>
    <w:rsid w:val="1C243428"/>
    <w:rsid w:val="1CCF1D5B"/>
    <w:rsid w:val="1D5A5D40"/>
    <w:rsid w:val="1E5D4AA3"/>
    <w:rsid w:val="1F110B89"/>
    <w:rsid w:val="1FC505A0"/>
    <w:rsid w:val="209C3893"/>
    <w:rsid w:val="224A5051"/>
    <w:rsid w:val="22BE5F44"/>
    <w:rsid w:val="22EC4B30"/>
    <w:rsid w:val="24CB26E2"/>
    <w:rsid w:val="256C329A"/>
    <w:rsid w:val="25CF5750"/>
    <w:rsid w:val="269237CC"/>
    <w:rsid w:val="26E347A2"/>
    <w:rsid w:val="26EF744B"/>
    <w:rsid w:val="284A5462"/>
    <w:rsid w:val="289C2E72"/>
    <w:rsid w:val="29777338"/>
    <w:rsid w:val="29E40A0D"/>
    <w:rsid w:val="2AE826DF"/>
    <w:rsid w:val="2B197D64"/>
    <w:rsid w:val="2B2F4D25"/>
    <w:rsid w:val="2D067762"/>
    <w:rsid w:val="2D7354A9"/>
    <w:rsid w:val="2DA66CA0"/>
    <w:rsid w:val="2E1A0968"/>
    <w:rsid w:val="2E297D6F"/>
    <w:rsid w:val="2F8E785D"/>
    <w:rsid w:val="2FFE2977"/>
    <w:rsid w:val="300371EA"/>
    <w:rsid w:val="30171D35"/>
    <w:rsid w:val="30190B1C"/>
    <w:rsid w:val="30236D92"/>
    <w:rsid w:val="3118459C"/>
    <w:rsid w:val="32321932"/>
    <w:rsid w:val="334A0D48"/>
    <w:rsid w:val="336D5B07"/>
    <w:rsid w:val="34356B70"/>
    <w:rsid w:val="350A5538"/>
    <w:rsid w:val="355B2B76"/>
    <w:rsid w:val="358A78E3"/>
    <w:rsid w:val="35E27D80"/>
    <w:rsid w:val="360D23D1"/>
    <w:rsid w:val="379A30C2"/>
    <w:rsid w:val="38102F59"/>
    <w:rsid w:val="387460B6"/>
    <w:rsid w:val="38AD40AD"/>
    <w:rsid w:val="3A3303D1"/>
    <w:rsid w:val="3A8F37B6"/>
    <w:rsid w:val="3A9D1366"/>
    <w:rsid w:val="3AE575D8"/>
    <w:rsid w:val="3B823D4F"/>
    <w:rsid w:val="3CE97584"/>
    <w:rsid w:val="3D723818"/>
    <w:rsid w:val="3DF2368E"/>
    <w:rsid w:val="3E801435"/>
    <w:rsid w:val="3EED45D7"/>
    <w:rsid w:val="3F606432"/>
    <w:rsid w:val="40362EE0"/>
    <w:rsid w:val="40984E1F"/>
    <w:rsid w:val="420403F7"/>
    <w:rsid w:val="420743FC"/>
    <w:rsid w:val="42D069E5"/>
    <w:rsid w:val="44247717"/>
    <w:rsid w:val="44616634"/>
    <w:rsid w:val="45423313"/>
    <w:rsid w:val="45983CF3"/>
    <w:rsid w:val="46B1640B"/>
    <w:rsid w:val="46CE1FA1"/>
    <w:rsid w:val="46D27ACF"/>
    <w:rsid w:val="472A4760"/>
    <w:rsid w:val="47C67D18"/>
    <w:rsid w:val="49324D4E"/>
    <w:rsid w:val="49DB351E"/>
    <w:rsid w:val="49EA3CF6"/>
    <w:rsid w:val="4A965018"/>
    <w:rsid w:val="4BDE19C2"/>
    <w:rsid w:val="4DE23970"/>
    <w:rsid w:val="4F514FED"/>
    <w:rsid w:val="52297436"/>
    <w:rsid w:val="528F09B8"/>
    <w:rsid w:val="543C0F3D"/>
    <w:rsid w:val="54C27B5B"/>
    <w:rsid w:val="552C1C13"/>
    <w:rsid w:val="58EA4062"/>
    <w:rsid w:val="594A639D"/>
    <w:rsid w:val="596252F6"/>
    <w:rsid w:val="5AA70668"/>
    <w:rsid w:val="5C542763"/>
    <w:rsid w:val="5E4C2329"/>
    <w:rsid w:val="5E5E3F1C"/>
    <w:rsid w:val="5E7365EB"/>
    <w:rsid w:val="5F174CF1"/>
    <w:rsid w:val="5F2243BB"/>
    <w:rsid w:val="5FC707AE"/>
    <w:rsid w:val="5FF64265"/>
    <w:rsid w:val="60815702"/>
    <w:rsid w:val="60E3232E"/>
    <w:rsid w:val="60F3336C"/>
    <w:rsid w:val="610B7446"/>
    <w:rsid w:val="61B75EBB"/>
    <w:rsid w:val="63792132"/>
    <w:rsid w:val="638B18AC"/>
    <w:rsid w:val="64A84B6A"/>
    <w:rsid w:val="64D813D4"/>
    <w:rsid w:val="6536727F"/>
    <w:rsid w:val="6573056E"/>
    <w:rsid w:val="657F04D4"/>
    <w:rsid w:val="665121E0"/>
    <w:rsid w:val="66A95DE7"/>
    <w:rsid w:val="66F021B4"/>
    <w:rsid w:val="67506317"/>
    <w:rsid w:val="67CA3E7A"/>
    <w:rsid w:val="67E43AB7"/>
    <w:rsid w:val="69155A6E"/>
    <w:rsid w:val="69B0655D"/>
    <w:rsid w:val="6AB06C2A"/>
    <w:rsid w:val="6C195994"/>
    <w:rsid w:val="6D4F4286"/>
    <w:rsid w:val="6D801142"/>
    <w:rsid w:val="6DD62405"/>
    <w:rsid w:val="6F066DAC"/>
    <w:rsid w:val="6FCE545F"/>
    <w:rsid w:val="6FEC09C8"/>
    <w:rsid w:val="706A4BAF"/>
    <w:rsid w:val="70B02406"/>
    <w:rsid w:val="72A7310A"/>
    <w:rsid w:val="72E92C14"/>
    <w:rsid w:val="73091AF0"/>
    <w:rsid w:val="731C2A2E"/>
    <w:rsid w:val="74783646"/>
    <w:rsid w:val="7486115D"/>
    <w:rsid w:val="750655A1"/>
    <w:rsid w:val="755D671E"/>
    <w:rsid w:val="77231470"/>
    <w:rsid w:val="787358C9"/>
    <w:rsid w:val="78830AE4"/>
    <w:rsid w:val="78841962"/>
    <w:rsid w:val="78997DB6"/>
    <w:rsid w:val="793F5EA6"/>
    <w:rsid w:val="79E50E90"/>
    <w:rsid w:val="7AA928DC"/>
    <w:rsid w:val="7B3509F0"/>
    <w:rsid w:val="7B8F79DF"/>
    <w:rsid w:val="7B98702C"/>
    <w:rsid w:val="7D270BF6"/>
    <w:rsid w:val="7D5B5686"/>
    <w:rsid w:val="7D972B64"/>
    <w:rsid w:val="7E09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360"/>
      <w:jc w:val="center"/>
    </w:pPr>
    <w:rPr>
      <w:rFonts w:eastAsia="黑体"/>
      <w:b/>
      <w:sz w:val="44"/>
    </w:rPr>
  </w:style>
  <w:style w:type="paragraph" w:styleId="3">
    <w:name w:val="Body Text Indent"/>
    <w:basedOn w:val="1"/>
    <w:qFormat/>
    <w:uiPriority w:val="0"/>
    <w:pPr>
      <w:spacing w:after="120"/>
      <w:ind w:left="4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pPr>
    <w:rPr>
      <w:sz w:val="18"/>
    </w:rPr>
  </w:style>
  <w:style w:type="paragraph" w:styleId="8">
    <w:name w:val="Body Text 2"/>
    <w:basedOn w:val="1"/>
    <w:qFormat/>
    <w:uiPriority w:val="0"/>
    <w:pPr>
      <w:spacing w:after="120" w:line="480" w:lineRule="auto"/>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2D106-DAFA-4EFA-B850-F12E5EA4776C}">
  <ds:schemaRefs/>
</ds:datastoreItem>
</file>

<file path=docProps/app.xml><?xml version="1.0" encoding="utf-8"?>
<Properties xmlns="http://schemas.openxmlformats.org/officeDocument/2006/extended-properties" xmlns:vt="http://schemas.openxmlformats.org/officeDocument/2006/docPropsVTypes">
  <Template>Normal</Template>
  <Pages>3</Pages>
  <Words>985</Words>
  <Characters>1055</Characters>
  <Lines>2</Lines>
  <Paragraphs>1</Paragraphs>
  <TotalTime>1</TotalTime>
  <ScaleCrop>false</ScaleCrop>
  <LinksUpToDate>false</LinksUpToDate>
  <CharactersWithSpaces>1061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2018-06-05T05:55:00Z</dcterms:created>
  <dc:creator>谚语</dc:creator>
  <cp:lastModifiedBy>Win7</cp:lastModifiedBy>
  <cp:lastPrinted>2025-03-24T06:49:00Z</cp:lastPrinted>
  <dcterms:modified xsi:type="dcterms:W3CDTF">2025-03-26T09:42:31Z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A4E68E0B65FD44139D23A6E5AFA96C38</vt:lpwstr>
  </property>
</Properties>
</file>