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rPr>
          <w:rFonts w:ascii="仿宋_GB2312" w:eastAsia="仿宋_GB2312"/>
          <w:kern w:val="0"/>
          <w:sz w:val="44"/>
          <w:szCs w:val="44"/>
          <w:u w:val="single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林木种子质量抽查结果公告（20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华文中宋" w:eastAsia="方正小标宋_GBK"/>
          <w:sz w:val="44"/>
          <w:szCs w:val="44"/>
        </w:rPr>
        <w:t>年</w:t>
      </w:r>
      <w:r>
        <w:rPr>
          <w:rFonts w:hint="eastAsia" w:ascii="方正小标宋_GBK" w:hAnsi="华文中宋" w:eastAsia="方正小标宋_GBK"/>
          <w:sz w:val="44"/>
          <w:szCs w:val="44"/>
          <w:lang w:val="en-US" w:eastAsia="zh-CN"/>
        </w:rPr>
        <w:t>1季度</w:t>
      </w:r>
      <w:r>
        <w:rPr>
          <w:rFonts w:hint="eastAsia" w:ascii="方正小标宋_GBK" w:hAnsi="华文中宋" w:eastAsia="方正小标宋_GBK"/>
          <w:sz w:val="44"/>
          <w:szCs w:val="44"/>
        </w:rPr>
        <w:t>）</w:t>
      </w:r>
    </w:p>
    <w:p>
      <w:pPr>
        <w:adjustRightInd w:val="0"/>
        <w:snapToGrid w:val="0"/>
        <w:ind w:firstLine="640" w:firstLineChars="200"/>
        <w:textAlignment w:val="baseline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根据《中华人民共和国种子法》第四十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九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条、第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五十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条相关规定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通州区园林绿化局对区内部分林木种子企业的林木种子质量、生产经营活动及有关档案进行了监督检查，具体情况如下：</w:t>
      </w:r>
    </w:p>
    <w:p>
      <w:pPr>
        <w:adjustRightInd w:val="0"/>
        <w:snapToGrid w:val="0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通州区园林绿化局随机安排两名执法人员有：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李长林、梁会永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;被抽查企业是：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北京椿楸园林苗木有限公司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北京华丰园艺场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北京逸盛园林绿化工程有限公司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北京京沐鸿洲园林绿化有限公司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北京天时盛景农林科技有限公司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北京永乐浩宸种植园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家企业。</w:t>
      </w:r>
    </w:p>
    <w:p>
      <w:pPr>
        <w:adjustRightInd w:val="0"/>
        <w:snapToGrid w:val="0"/>
        <w:ind w:firstLine="640" w:firstLineChars="200"/>
        <w:textAlignment w:val="baseline"/>
        <w:rPr>
          <w:rFonts w:ascii="仿宋_GB2312" w:hAnsi="仿宋" w:eastAsia="仿宋_GB2312"/>
          <w:bCs/>
          <w:color w:val="auto"/>
          <w:sz w:val="32"/>
          <w:szCs w:val="32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执法人员赴现场或通过电话询问了被抽查企业负责人生产经营情况，查看了生产经营场所，按规定检查了企业的档案，包括：林木种子生产经营日志、苗木标准、购销合同、检疫证书、自检情况和标签等。抽查结果如下：</w:t>
      </w:r>
    </w:p>
    <w:tbl>
      <w:tblPr>
        <w:tblStyle w:val="2"/>
        <w:tblpPr w:leftFromText="180" w:rightFromText="180" w:vertAnchor="text" w:horzAnchor="page" w:tblpX="1824" w:tblpY="40"/>
        <w:tblOverlap w:val="never"/>
        <w:tblW w:w="8640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抽查企业名称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档案情况</w:t>
            </w:r>
          </w:p>
        </w:tc>
        <w:tc>
          <w:tcPr>
            <w:tcW w:w="4320" w:type="dxa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林木种子质量情况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执法人员意见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树种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合格率（％）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检疫</w:t>
            </w: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北京椿楸园林苗木有限公司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  <w:bookmarkEnd w:id="0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黄杨、银杏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北京华丰园艺场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2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无生产经营活动</w:t>
            </w:r>
            <w:bookmarkEnd w:id="1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通知企业自主注销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北京逸盛园林绿化工程有限公司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国槐、油松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4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完善档案管理</w:t>
            </w:r>
            <w:bookmarkEnd w:id="2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北京京沐鸿洲园林绿化有限公司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无生产经营活动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3"/>
              </w:tabs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  <w:t xml:space="preserve"> 无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待注销</w:t>
            </w:r>
            <w:bookmarkStart w:id="4" w:name="_GoBack"/>
            <w:bookmarkEnd w:id="4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北京天时盛景农林科技有限公司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3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  <w:bookmarkEnd w:id="3"/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海棠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、国槐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262626"/>
                <w:kern w:val="0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262626"/>
                <w:spacing w:val="0"/>
                <w:kern w:val="0"/>
                <w:sz w:val="19"/>
                <w:szCs w:val="19"/>
                <w:lang w:val="en-US" w:eastAsia="zh-CN" w:bidi="ar"/>
              </w:rPr>
              <w:t>北京永乐浩宸种植园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正常生产经营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不规范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国槐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月季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无出圃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无备用标签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完善档案管理</w:t>
            </w:r>
          </w:p>
        </w:tc>
      </w:tr>
    </w:tbl>
    <w:p>
      <w:pPr>
        <w:adjustRightInd w:val="0"/>
        <w:snapToGrid w:val="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jc w:val="right"/>
        <w:textAlignment w:val="baseline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3月</w:t>
      </w:r>
    </w:p>
    <w:sectPr>
      <w:pgSz w:w="11906" w:h="16838"/>
      <w:pgMar w:top="363" w:right="1800" w:bottom="2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4781B"/>
    <w:rsid w:val="0818590E"/>
    <w:rsid w:val="0A8B08CB"/>
    <w:rsid w:val="0AE34C8F"/>
    <w:rsid w:val="0C047F67"/>
    <w:rsid w:val="12195B42"/>
    <w:rsid w:val="1CD06337"/>
    <w:rsid w:val="32A2323E"/>
    <w:rsid w:val="385A5D54"/>
    <w:rsid w:val="5AE456EB"/>
    <w:rsid w:val="6EF50FB2"/>
    <w:rsid w:val="746942BC"/>
    <w:rsid w:val="7B17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2023-05-19T08:38:00Z</dcterms:created>
  <dc:creator>Administrator</dc:creator>
  <cp:lastModifiedBy>柚子皮</cp:lastModifiedBy>
  <dcterms:modified xsi:type="dcterms:W3CDTF">2025-03-28T06:50:13Z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